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FC3E1" w14:textId="4B94FAD0" w:rsidR="00A14939" w:rsidRDefault="00A7165B">
      <w:pPr>
        <w:pStyle w:val="BodyA"/>
        <w:spacing w:line="240" w:lineRule="atLeast"/>
      </w:pPr>
      <w:r>
        <w:rPr>
          <w:b/>
          <w:bCs/>
          <w:sz w:val="28"/>
          <w:szCs w:val="28"/>
        </w:rPr>
        <w:t>Network of the Year Nomination Form</w:t>
      </w:r>
    </w:p>
    <w:p w14:paraId="709A752A" w14:textId="77777777" w:rsidR="00A14939" w:rsidRDefault="00A14939">
      <w:pPr>
        <w:pStyle w:val="BodyA"/>
        <w:spacing w:line="240" w:lineRule="atLeast"/>
      </w:pPr>
    </w:p>
    <w:tbl>
      <w:tblPr>
        <w:tblW w:w="88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99"/>
        <w:gridCol w:w="2489"/>
        <w:gridCol w:w="2797"/>
        <w:gridCol w:w="2171"/>
      </w:tblGrid>
      <w:tr w:rsidR="00A14939" w14:paraId="76FB485E" w14:textId="77777777">
        <w:trPr>
          <w:trHeight w:val="772"/>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DB1B5" w14:textId="77777777" w:rsidR="00A14939" w:rsidRDefault="00A14939">
            <w:pPr>
              <w:pStyle w:val="BodyA"/>
              <w:rPr>
                <w:b/>
                <w:bCs/>
                <w:sz w:val="20"/>
                <w:szCs w:val="20"/>
              </w:rPr>
            </w:pPr>
          </w:p>
          <w:p w14:paraId="06E76ADD" w14:textId="77777777" w:rsidR="00A14939" w:rsidRDefault="00A7165B">
            <w:pPr>
              <w:pStyle w:val="BodyA"/>
              <w:jc w:val="center"/>
            </w:pPr>
            <w:r>
              <w:rPr>
                <w:b/>
                <w:bCs/>
                <w:i/>
                <w:iCs/>
                <w:sz w:val="28"/>
                <w:szCs w:val="28"/>
              </w:rPr>
              <w:t xml:space="preserve">Outstanding </w:t>
            </w:r>
            <w:r>
              <w:rPr>
                <w:b/>
                <w:bCs/>
                <w:i/>
                <w:iCs/>
                <w:sz w:val="28"/>
                <w:szCs w:val="28"/>
              </w:rPr>
              <w:t>Large/Small Network of the Year Award Nomination Grid</w:t>
            </w:r>
          </w:p>
        </w:tc>
      </w:tr>
      <w:tr w:rsidR="00A14939" w14:paraId="3AF55755" w14:textId="77777777">
        <w:trPr>
          <w:trHeight w:val="672"/>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4452C" w14:textId="77777777" w:rsidR="00A14939" w:rsidRDefault="00A14939">
            <w:pPr>
              <w:pStyle w:val="BodyA"/>
              <w:rPr>
                <w:sz w:val="20"/>
                <w:szCs w:val="20"/>
              </w:rPr>
            </w:pPr>
          </w:p>
          <w:p w14:paraId="21AE68C0" w14:textId="77777777" w:rsidR="00A14939" w:rsidRDefault="00A7165B">
            <w:pPr>
              <w:pStyle w:val="BodyA"/>
            </w:pPr>
            <w:r>
              <w:rPr>
                <w:b/>
                <w:bCs/>
                <w:sz w:val="20"/>
                <w:szCs w:val="20"/>
              </w:rPr>
              <w:t>Network: International Legal Affairs</w:t>
            </w:r>
          </w:p>
        </w:tc>
      </w:tr>
      <w:tr w:rsidR="00A14939" w14:paraId="10F69B29" w14:textId="77777777">
        <w:trPr>
          <w:trHeight w:val="452"/>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41997" w14:textId="77777777" w:rsidR="00A14939" w:rsidRDefault="00A7165B">
            <w:pPr>
              <w:pStyle w:val="BodyA"/>
            </w:pPr>
            <w:r>
              <w:rPr>
                <w:b/>
                <w:bCs/>
                <w:sz w:val="20"/>
                <w:szCs w:val="20"/>
              </w:rPr>
              <w:t>Brief Overview of Network and Activities:</w:t>
            </w:r>
          </w:p>
        </w:tc>
      </w:tr>
      <w:tr w:rsidR="00A14939" w14:paraId="37888843" w14:textId="77777777">
        <w:trPr>
          <w:trHeight w:val="672"/>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B3D8C" w14:textId="77777777" w:rsidR="00A14939" w:rsidRDefault="00A7165B">
            <w:pPr>
              <w:pStyle w:val="BodyA"/>
              <w:rPr>
                <w:sz w:val="20"/>
                <w:szCs w:val="20"/>
              </w:rPr>
            </w:pPr>
            <w:r>
              <w:rPr>
                <w:sz w:val="20"/>
                <w:szCs w:val="20"/>
              </w:rPr>
              <w:t>Infrastructure and Strategic</w:t>
            </w:r>
          </w:p>
          <w:p w14:paraId="476512E7" w14:textId="77777777" w:rsidR="00A14939" w:rsidRDefault="00A7165B">
            <w:pPr>
              <w:pStyle w:val="BodyA"/>
            </w:pPr>
            <w:r>
              <w:rPr>
                <w:sz w:val="20"/>
                <w:szCs w:val="20"/>
              </w:rPr>
              <w:t xml:space="preserve">Planning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3091A" w14:textId="77777777" w:rsidR="00A14939" w:rsidRDefault="00A7165B">
            <w:pPr>
              <w:pStyle w:val="BodyA"/>
            </w:pPr>
            <w:r>
              <w:rPr>
                <w:sz w:val="20"/>
                <w:szCs w:val="20"/>
              </w:rPr>
              <w:t>Developed and administered a strategic plan (Please attach.)</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0F47A" w14:textId="77777777" w:rsidR="00A14939" w:rsidRDefault="00A7165B">
            <w:pPr>
              <w:pStyle w:val="BodyA"/>
            </w:pPr>
            <w:r>
              <w:rPr>
                <w:sz w:val="20"/>
                <w:szCs w:val="20"/>
              </w:rPr>
              <w:t>Yes: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FB17B" w14:textId="77777777" w:rsidR="00A14939" w:rsidRDefault="00A14939"/>
        </w:tc>
      </w:tr>
      <w:tr w:rsidR="00A14939" w14:paraId="2CFC879F" w14:textId="77777777">
        <w:trPr>
          <w:trHeight w:val="111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0BE03E3F"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0AA70" w14:textId="77777777" w:rsidR="00A14939" w:rsidRDefault="00A7165B">
            <w:pPr>
              <w:pStyle w:val="BodyA"/>
            </w:pPr>
            <w:r>
              <w:rPr>
                <w:sz w:val="20"/>
                <w:szCs w:val="20"/>
              </w:rPr>
              <w:t xml:space="preserve">Have a </w:t>
            </w:r>
            <w:r>
              <w:rPr>
                <w:sz w:val="20"/>
                <w:szCs w:val="20"/>
              </w:rPr>
              <w:t>full slate of executive network leaders? (Chair, Vice-Chair, Secretary, Program Chair)</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76353" w14:textId="77777777" w:rsidR="00A14939" w:rsidRDefault="00A7165B">
            <w:pPr>
              <w:pStyle w:val="BodyA"/>
            </w:pPr>
            <w:r>
              <w:rPr>
                <w:sz w:val="20"/>
                <w:szCs w:val="20"/>
              </w:rPr>
              <w:t>Yes: Full slate and several “Co-Chairs” to allow for greater participation in roles where more than one ACC member asked to serve.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62C8" w14:textId="77777777" w:rsidR="00A14939" w:rsidRDefault="00A14939"/>
        </w:tc>
      </w:tr>
      <w:tr w:rsidR="00A14939" w14:paraId="2EECB0C1" w14:textId="77777777">
        <w:trPr>
          <w:trHeight w:val="132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6EEBA6FD"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23C02" w14:textId="77777777" w:rsidR="00A14939" w:rsidRDefault="00A7165B">
            <w:pPr>
              <w:pStyle w:val="BodyA"/>
            </w:pPr>
            <w:r>
              <w:rPr>
                <w:sz w:val="20"/>
                <w:szCs w:val="20"/>
              </w:rPr>
              <w:t xml:space="preserve">Succession Plan (Please </w:t>
            </w:r>
            <w:r>
              <w:rPr>
                <w:sz w:val="20"/>
                <w:szCs w:val="20"/>
              </w:rPr>
              <w:t>attach.)</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4FB8E" w14:textId="77777777" w:rsidR="00A14939" w:rsidRDefault="00A7165B">
            <w:pPr>
              <w:pStyle w:val="BodyA"/>
            </w:pPr>
            <w:r>
              <w:rPr>
                <w:sz w:val="20"/>
                <w:szCs w:val="20"/>
              </w:rPr>
              <w:t>Yes: currently underway.  The ILAN traditionally promotes a LT member to the next level of leadership after the member has served two years in a LT position.</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366D5" w14:textId="77777777" w:rsidR="00A14939" w:rsidRDefault="00A14939"/>
        </w:tc>
      </w:tr>
      <w:tr w:rsidR="00A14939" w14:paraId="5B6DB2F4" w14:textId="77777777">
        <w:trPr>
          <w:trHeight w:val="89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49459882"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881A4" w14:textId="77777777" w:rsidR="00A14939" w:rsidRDefault="00A7165B">
            <w:pPr>
              <w:pStyle w:val="BodyA"/>
            </w:pPr>
            <w:r>
              <w:rPr>
                <w:sz w:val="20"/>
                <w:szCs w:val="20"/>
              </w:rPr>
              <w:t xml:space="preserve">Submitted/Completed required forms (Annual Officer Report, Self- </w:t>
            </w:r>
            <w:r>
              <w:rPr>
                <w:sz w:val="20"/>
                <w:szCs w:val="20"/>
              </w:rPr>
              <w:t>Assessment, Goals)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23A9C" w14:textId="77777777" w:rsidR="00A14939" w:rsidRDefault="00A7165B">
            <w:pPr>
              <w:pStyle w:val="BodyA"/>
            </w:pPr>
            <w:r>
              <w:rPr>
                <w:sz w:val="20"/>
                <w:szCs w:val="20"/>
              </w:rPr>
              <w:t>Yes: 2/3</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F37D5" w14:textId="77777777" w:rsidR="00A14939" w:rsidRDefault="00A14939"/>
        </w:tc>
      </w:tr>
      <w:tr w:rsidR="00A14939" w14:paraId="6A7BC668" w14:textId="77777777">
        <w:trPr>
          <w:trHeight w:val="45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1A772CE9"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29A31" w14:textId="77777777" w:rsidR="00A14939" w:rsidRDefault="00A7165B">
            <w:pPr>
              <w:pStyle w:val="BodyA"/>
            </w:pPr>
            <w:r>
              <w:rPr>
                <w:sz w:val="20"/>
                <w:szCs w:val="20"/>
              </w:rPr>
              <w:t>Have sub-committees and leadership in place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248CE" w14:textId="77777777" w:rsidR="00A14939" w:rsidRDefault="00A7165B">
            <w:pPr>
              <w:pStyle w:val="BodyA"/>
            </w:pPr>
            <w:r>
              <w:rPr>
                <w:sz w:val="20"/>
                <w:szCs w:val="20"/>
              </w:rPr>
              <w:t xml:space="preserve">Yes: </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FDC1B" w14:textId="77777777" w:rsidR="00A14939" w:rsidRDefault="00A14939"/>
        </w:tc>
      </w:tr>
      <w:tr w:rsidR="00A14939" w14:paraId="18DBBFB9" w14:textId="77777777">
        <w:trPr>
          <w:trHeight w:val="177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29777261"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BAA9C" w14:textId="77777777" w:rsidR="00A14939" w:rsidRDefault="00A7165B">
            <w:pPr>
              <w:pStyle w:val="BodyA"/>
            </w:pPr>
            <w:r>
              <w:rPr>
                <w:sz w:val="20"/>
                <w:szCs w:val="20"/>
              </w:rPr>
              <w:t>Communicates with sponsor at least quarterly</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056D" w14:textId="77777777" w:rsidR="00A14939" w:rsidRDefault="00A7165B">
            <w:pPr>
              <w:pStyle w:val="BodyA"/>
            </w:pPr>
            <w:r>
              <w:rPr>
                <w:sz w:val="20"/>
                <w:szCs w:val="20"/>
              </w:rPr>
              <w:t xml:space="preserve">Yes: LT members communicates with sponsor several times each month and work closely with sponsor’s planning of LQHs. LT </w:t>
            </w:r>
            <w:r>
              <w:rPr>
                <w:sz w:val="20"/>
                <w:szCs w:val="20"/>
              </w:rPr>
              <w:t>members participate in LQHs with sponsor’s guests by creating and presenting LQH materials to global audiences.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60FE0" w14:textId="77777777" w:rsidR="00A14939" w:rsidRDefault="00A14939"/>
        </w:tc>
      </w:tr>
      <w:tr w:rsidR="00A14939" w14:paraId="3DE6B300" w14:textId="77777777">
        <w:trPr>
          <w:trHeight w:val="88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4156CA4A"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B478F" w14:textId="77777777" w:rsidR="00A14939" w:rsidRDefault="00A7165B">
            <w:pPr>
              <w:pStyle w:val="BodyA"/>
            </w:pPr>
            <w:r>
              <w:rPr>
                <w:sz w:val="20"/>
                <w:szCs w:val="20"/>
              </w:rPr>
              <w:t>Attend monthly NLC calls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0827" w14:textId="77777777" w:rsidR="00A14939" w:rsidRDefault="00A7165B">
            <w:pPr>
              <w:pStyle w:val="BodyA"/>
            </w:pPr>
            <w:r>
              <w:rPr>
                <w:sz w:val="20"/>
                <w:szCs w:val="20"/>
              </w:rPr>
              <w:t>Yes: Yes, the Chair and several other LT members attend these calls; 11 for the period August 2018 - June 2019.</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6736B" w14:textId="77777777" w:rsidR="00A14939" w:rsidRDefault="00A14939"/>
        </w:tc>
      </w:tr>
      <w:tr w:rsidR="00A14939" w14:paraId="31C522E6" w14:textId="77777777">
        <w:trPr>
          <w:trHeight w:val="67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566DECC0"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7537" w14:textId="77777777" w:rsidR="00A14939" w:rsidRDefault="00A7165B">
            <w:pPr>
              <w:pStyle w:val="BodyA"/>
            </w:pPr>
            <w:r>
              <w:rPr>
                <w:sz w:val="20"/>
                <w:szCs w:val="20"/>
              </w:rPr>
              <w:t>Attend leadership orientation calls in November</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D954C" w14:textId="77777777" w:rsidR="00A14939" w:rsidRDefault="00A7165B">
            <w:pPr>
              <w:pStyle w:val="BodyA"/>
            </w:pPr>
            <w:r>
              <w:rPr>
                <w:sz w:val="20"/>
                <w:szCs w:val="20"/>
              </w:rPr>
              <w:t>Yes: Yes, the Chair and several other LT members attend these calls.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5680A" w14:textId="77777777" w:rsidR="00A14939" w:rsidRDefault="00A14939"/>
        </w:tc>
      </w:tr>
      <w:tr w:rsidR="00A14939" w14:paraId="0E48A51F" w14:textId="77777777">
        <w:trPr>
          <w:trHeight w:val="89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72D88E2B"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305CC" w14:textId="77777777" w:rsidR="00A14939" w:rsidRDefault="00A7165B">
            <w:pPr>
              <w:pStyle w:val="BodyA"/>
            </w:pPr>
            <w:r>
              <w:rPr>
                <w:sz w:val="20"/>
                <w:szCs w:val="20"/>
              </w:rPr>
              <w:t xml:space="preserve">Attend </w:t>
            </w:r>
            <w:proofErr w:type="gramStart"/>
            <w:r>
              <w:rPr>
                <w:sz w:val="20"/>
                <w:szCs w:val="20"/>
              </w:rPr>
              <w:t>position based</w:t>
            </w:r>
            <w:proofErr w:type="gramEnd"/>
            <w:r>
              <w:rPr>
                <w:sz w:val="20"/>
                <w:szCs w:val="20"/>
              </w:rPr>
              <w:t xml:space="preserve"> training (Membership Chair, Communications Chair) if applicable. </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25ED1" w14:textId="77777777" w:rsidR="00A14939" w:rsidRDefault="00A7165B">
            <w:pPr>
              <w:pStyle w:val="BodyA"/>
            </w:pPr>
            <w:r>
              <w:rPr>
                <w:sz w:val="20"/>
                <w:szCs w:val="20"/>
              </w:rPr>
              <w:t>Yes: Yes, the LT members attended their respective training sessions.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C4D91" w14:textId="77777777" w:rsidR="00A14939" w:rsidRDefault="00A14939"/>
        </w:tc>
      </w:tr>
      <w:tr w:rsidR="00A14939" w14:paraId="28031B9C" w14:textId="77777777">
        <w:trPr>
          <w:trHeight w:val="30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13F349E4"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6912" w14:textId="77777777" w:rsidR="00A14939" w:rsidRDefault="00A7165B">
            <w:pPr>
              <w:pStyle w:val="BodyA"/>
            </w:pPr>
            <w:r>
              <w:rPr>
                <w:sz w:val="20"/>
                <w:szCs w:val="20"/>
              </w:rPr>
              <w:t xml:space="preserve">Hold monthly </w:t>
            </w:r>
            <w:proofErr w:type="gramStart"/>
            <w:r>
              <w:rPr>
                <w:sz w:val="20"/>
                <w:szCs w:val="20"/>
              </w:rPr>
              <w:t>network  calls</w:t>
            </w:r>
            <w:proofErr w:type="gramEnd"/>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9CF0D" w14:textId="77777777" w:rsidR="00A14939" w:rsidRDefault="00A7165B">
            <w:pPr>
              <w:pStyle w:val="BodyA"/>
            </w:pPr>
            <w:r>
              <w:rPr>
                <w:sz w:val="20"/>
                <w:szCs w:val="20"/>
              </w:rPr>
              <w:t>Yes: Every month.</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8F4C5" w14:textId="77777777" w:rsidR="00A14939" w:rsidRDefault="00A14939"/>
        </w:tc>
      </w:tr>
      <w:tr w:rsidR="00A14939" w14:paraId="3D9E95CE" w14:textId="77777777">
        <w:trPr>
          <w:trHeight w:val="30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1A46F4D5"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B5BF5" w14:textId="77777777" w:rsidR="00A14939" w:rsidRDefault="00A7165B">
            <w:pPr>
              <w:pStyle w:val="BodyA"/>
            </w:pPr>
            <w:r>
              <w:rPr>
                <w:sz w:val="20"/>
                <w:szCs w:val="20"/>
              </w:rPr>
              <w:t>Prepare Meeting Agendas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391E8" w14:textId="77777777" w:rsidR="00A14939" w:rsidRDefault="00A7165B">
            <w:pPr>
              <w:pStyle w:val="BodyA"/>
            </w:pPr>
            <w:r>
              <w:rPr>
                <w:sz w:val="20"/>
                <w:szCs w:val="20"/>
              </w:rPr>
              <w:t xml:space="preserve">Yes: </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14B32" w14:textId="77777777" w:rsidR="00A14939" w:rsidRDefault="00A14939"/>
        </w:tc>
      </w:tr>
      <w:tr w:rsidR="00A14939" w14:paraId="3D5C4E6E" w14:textId="77777777">
        <w:trPr>
          <w:trHeight w:val="300"/>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07E5D51C"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D3B69" w14:textId="77777777" w:rsidR="00A14939" w:rsidRDefault="00A7165B">
            <w:pPr>
              <w:pStyle w:val="BodyA"/>
            </w:pPr>
            <w:r>
              <w:rPr>
                <w:sz w:val="20"/>
                <w:szCs w:val="20"/>
              </w:rPr>
              <w:t>Prepare Meeting Minutes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CF360" w14:textId="77777777" w:rsidR="00A14939" w:rsidRDefault="00A7165B">
            <w:pPr>
              <w:pStyle w:val="BodyA"/>
            </w:pPr>
            <w:r>
              <w:rPr>
                <w:sz w:val="20"/>
                <w:szCs w:val="20"/>
              </w:rPr>
              <w:t>Yes: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879C" w14:textId="77777777" w:rsidR="00A14939" w:rsidRDefault="00A14939"/>
        </w:tc>
      </w:tr>
      <w:tr w:rsidR="00A14939" w14:paraId="7CBEAFFF" w14:textId="77777777">
        <w:trPr>
          <w:trHeight w:val="452"/>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94E0" w14:textId="77777777" w:rsidR="00A14939" w:rsidRDefault="00A7165B">
            <w:pPr>
              <w:pStyle w:val="BodyA"/>
            </w:pPr>
            <w:r>
              <w:rPr>
                <w:sz w:val="20"/>
                <w:szCs w:val="20"/>
              </w:rPr>
              <w:t>Resources</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10B8" w14:textId="77777777" w:rsidR="00A14939" w:rsidRDefault="00A7165B">
            <w:pPr>
              <w:pStyle w:val="BodyA"/>
              <w:rPr>
                <w:sz w:val="20"/>
                <w:szCs w:val="20"/>
              </w:rPr>
            </w:pPr>
            <w:proofErr w:type="spellStart"/>
            <w:r>
              <w:rPr>
                <w:sz w:val="20"/>
                <w:szCs w:val="20"/>
              </w:rPr>
              <w:t>InfoPAKs</w:t>
            </w:r>
            <w:proofErr w:type="spellEnd"/>
          </w:p>
          <w:p w14:paraId="16BB374A"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4E08F" w14:textId="77777777" w:rsidR="00A14939" w:rsidRDefault="00A7165B">
            <w:pPr>
              <w:pStyle w:val="BodyA"/>
              <w:rPr>
                <w:sz w:val="20"/>
                <w:szCs w:val="20"/>
              </w:rPr>
            </w:pPr>
            <w:r>
              <w:rPr>
                <w:sz w:val="20"/>
                <w:szCs w:val="20"/>
              </w:rPr>
              <w:t>Yes:</w:t>
            </w:r>
          </w:p>
          <w:p w14:paraId="18679D27" w14:textId="77777777" w:rsidR="00A14939" w:rsidRDefault="00A7165B">
            <w:pPr>
              <w:pStyle w:val="BodyA"/>
            </w:pPr>
            <w:r>
              <w:rPr>
                <w:sz w:val="20"/>
                <w:szCs w:val="20"/>
              </w:rPr>
              <w:t>Total:</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4946B" w14:textId="3DB115F7" w:rsidR="00A14939" w:rsidRDefault="00A14939"/>
        </w:tc>
      </w:tr>
      <w:tr w:rsidR="00A14939" w14:paraId="586A583A" w14:textId="77777777">
        <w:trPr>
          <w:trHeight w:val="67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3A72D5C1"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F1A5D" w14:textId="77777777" w:rsidR="00A14939" w:rsidRDefault="00A7165B">
            <w:pPr>
              <w:pStyle w:val="BodyA"/>
              <w:rPr>
                <w:sz w:val="20"/>
                <w:szCs w:val="20"/>
              </w:rPr>
            </w:pPr>
            <w:r>
              <w:rPr>
                <w:sz w:val="20"/>
                <w:szCs w:val="20"/>
              </w:rPr>
              <w:t>Sample Forms/Policies for Virtual Library</w:t>
            </w:r>
          </w:p>
          <w:p w14:paraId="4123460A"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C8D3" w14:textId="77777777" w:rsidR="00A14939" w:rsidRDefault="00A7165B">
            <w:pPr>
              <w:pStyle w:val="BodyA"/>
              <w:rPr>
                <w:sz w:val="20"/>
                <w:szCs w:val="20"/>
              </w:rPr>
            </w:pPr>
            <w:r>
              <w:rPr>
                <w:sz w:val="20"/>
                <w:szCs w:val="20"/>
              </w:rPr>
              <w:t>Yes:</w:t>
            </w:r>
          </w:p>
          <w:p w14:paraId="7A1EFC4C" w14:textId="227CF785" w:rsidR="00A14939" w:rsidRDefault="00A7165B">
            <w:pPr>
              <w:pStyle w:val="BodyA"/>
            </w:pPr>
            <w:r>
              <w:rPr>
                <w:sz w:val="20"/>
                <w:szCs w:val="20"/>
              </w:rPr>
              <w:t>Total: 20</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F1EA" w14:textId="77777777" w:rsidR="00A14939" w:rsidRDefault="00A14939"/>
        </w:tc>
      </w:tr>
      <w:tr w:rsidR="00A14939" w14:paraId="5BD7F9C7" w14:textId="77777777">
        <w:trPr>
          <w:trHeight w:val="45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02C78815"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4D65" w14:textId="77777777" w:rsidR="00A14939" w:rsidRDefault="00A7165B">
            <w:pPr>
              <w:pStyle w:val="BodyA"/>
              <w:rPr>
                <w:sz w:val="20"/>
                <w:szCs w:val="20"/>
              </w:rPr>
            </w:pPr>
            <w:r>
              <w:rPr>
                <w:i/>
                <w:iCs/>
                <w:sz w:val="20"/>
                <w:szCs w:val="20"/>
              </w:rPr>
              <w:t>ACC Docket</w:t>
            </w:r>
            <w:r>
              <w:rPr>
                <w:sz w:val="20"/>
                <w:szCs w:val="20"/>
              </w:rPr>
              <w:t xml:space="preserve"> Article</w:t>
            </w:r>
          </w:p>
          <w:p w14:paraId="41F1E546"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58724" w14:textId="77777777" w:rsidR="00A14939" w:rsidRDefault="00A7165B">
            <w:pPr>
              <w:pStyle w:val="BodyA"/>
              <w:rPr>
                <w:sz w:val="20"/>
                <w:szCs w:val="20"/>
              </w:rPr>
            </w:pPr>
            <w:r>
              <w:rPr>
                <w:sz w:val="20"/>
                <w:szCs w:val="20"/>
              </w:rPr>
              <w:t xml:space="preserve">Yes: </w:t>
            </w:r>
          </w:p>
          <w:p w14:paraId="214E72AE" w14:textId="77777777" w:rsidR="00A14939" w:rsidRDefault="00A7165B">
            <w:pPr>
              <w:pStyle w:val="BodyA"/>
            </w:pPr>
            <w:r>
              <w:rPr>
                <w:sz w:val="20"/>
                <w:szCs w:val="20"/>
              </w:rPr>
              <w:t>Total:</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47C3" w14:textId="77777777" w:rsidR="00A14939" w:rsidRDefault="00A14939"/>
        </w:tc>
      </w:tr>
      <w:tr w:rsidR="00A14939" w14:paraId="059130A1" w14:textId="77777777">
        <w:trPr>
          <w:trHeight w:val="45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07961D64"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22D7E" w14:textId="77777777" w:rsidR="00A14939" w:rsidRDefault="00A7165B">
            <w:pPr>
              <w:pStyle w:val="BodyA"/>
              <w:rPr>
                <w:sz w:val="20"/>
                <w:szCs w:val="20"/>
              </w:rPr>
            </w:pPr>
            <w:r>
              <w:rPr>
                <w:sz w:val="20"/>
                <w:szCs w:val="20"/>
              </w:rPr>
              <w:t>ACC Top Ten</w:t>
            </w:r>
          </w:p>
          <w:p w14:paraId="79C7FC08"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CC721" w14:textId="77777777" w:rsidR="00A14939" w:rsidRDefault="00A7165B">
            <w:pPr>
              <w:pStyle w:val="BodyA"/>
              <w:rPr>
                <w:sz w:val="20"/>
                <w:szCs w:val="20"/>
              </w:rPr>
            </w:pPr>
            <w:r>
              <w:rPr>
                <w:sz w:val="20"/>
                <w:szCs w:val="20"/>
              </w:rPr>
              <w:t xml:space="preserve">Yes: </w:t>
            </w:r>
          </w:p>
          <w:p w14:paraId="530FF928" w14:textId="0EAA480B" w:rsidR="00A14939" w:rsidRDefault="00A7165B">
            <w:pPr>
              <w:pStyle w:val="BodyA"/>
            </w:pPr>
            <w:r>
              <w:rPr>
                <w:sz w:val="20"/>
                <w:szCs w:val="20"/>
              </w:rPr>
              <w:t>Total: 1</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647E7" w14:textId="35D3CDA5" w:rsidR="00A14939" w:rsidRDefault="00A14939">
            <w:pPr>
              <w:pStyle w:val="BodyA"/>
            </w:pPr>
          </w:p>
        </w:tc>
      </w:tr>
      <w:tr w:rsidR="00A14939" w14:paraId="0EE977D3" w14:textId="77777777">
        <w:trPr>
          <w:trHeight w:val="45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2E033D72"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917A7" w14:textId="77777777" w:rsidR="00A14939" w:rsidRDefault="00A7165B">
            <w:pPr>
              <w:pStyle w:val="BodyA"/>
              <w:rPr>
                <w:sz w:val="20"/>
                <w:szCs w:val="20"/>
              </w:rPr>
            </w:pPr>
            <w:r>
              <w:rPr>
                <w:sz w:val="20"/>
                <w:szCs w:val="20"/>
              </w:rPr>
              <w:t>ACC Quick Overview</w:t>
            </w:r>
          </w:p>
          <w:p w14:paraId="6DED4851"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C45C9" w14:textId="77777777" w:rsidR="00A14939" w:rsidRDefault="00A7165B">
            <w:pPr>
              <w:pStyle w:val="BodyA"/>
              <w:rPr>
                <w:sz w:val="20"/>
                <w:szCs w:val="20"/>
              </w:rPr>
            </w:pPr>
            <w:r>
              <w:rPr>
                <w:sz w:val="20"/>
                <w:szCs w:val="20"/>
              </w:rPr>
              <w:t xml:space="preserve">Yes: </w:t>
            </w:r>
          </w:p>
          <w:p w14:paraId="630DFB52" w14:textId="06233114" w:rsidR="00A14939" w:rsidRDefault="00A7165B">
            <w:pPr>
              <w:pStyle w:val="BodyA"/>
            </w:pPr>
            <w:r>
              <w:rPr>
                <w:sz w:val="20"/>
                <w:szCs w:val="20"/>
              </w:rPr>
              <w:t>Total: 1</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F67AF" w14:textId="407D578E" w:rsidR="00A14939" w:rsidRDefault="00A14939">
            <w:pPr>
              <w:pStyle w:val="BodyA"/>
            </w:pPr>
          </w:p>
        </w:tc>
      </w:tr>
      <w:tr w:rsidR="00A14939" w14:paraId="3A77B6E1" w14:textId="77777777">
        <w:trPr>
          <w:trHeight w:val="204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2DA68590"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EA9B8" w14:textId="77777777" w:rsidR="00A14939" w:rsidRDefault="00A7165B">
            <w:pPr>
              <w:pStyle w:val="BodyA"/>
              <w:rPr>
                <w:sz w:val="20"/>
                <w:szCs w:val="20"/>
              </w:rPr>
            </w:pPr>
            <w:r>
              <w:rPr>
                <w:sz w:val="20"/>
                <w:szCs w:val="20"/>
              </w:rPr>
              <w:t>Forum Traffic: (ACC will provide stats, but it would be helpful to describe your efforts to engage members on the Forum)</w:t>
            </w:r>
          </w:p>
          <w:p w14:paraId="12A1F1D5" w14:textId="77777777" w:rsidR="00A14939" w:rsidRDefault="00A7165B">
            <w:pPr>
              <w:pStyle w:val="BodyA"/>
              <w:rPr>
                <w:sz w:val="20"/>
                <w:szCs w:val="20"/>
              </w:rPr>
            </w:pPr>
            <w:r>
              <w:rPr>
                <w:rFonts w:ascii="Arial Unicode MS" w:hAnsi="Arial Unicode MS"/>
                <w:sz w:val="20"/>
                <w:szCs w:val="20"/>
              </w:rPr>
              <w:br/>
            </w:r>
            <w:r>
              <w:rPr>
                <w:sz w:val="20"/>
                <w:szCs w:val="20"/>
              </w:rPr>
              <w:t xml:space="preserve">Low (0-0.99): </w:t>
            </w:r>
          </w:p>
          <w:p w14:paraId="69C720C3" w14:textId="77777777" w:rsidR="00A14939" w:rsidRDefault="00A7165B">
            <w:pPr>
              <w:pStyle w:val="BodyA"/>
              <w:rPr>
                <w:sz w:val="20"/>
                <w:szCs w:val="20"/>
              </w:rPr>
            </w:pPr>
            <w:r>
              <w:rPr>
                <w:sz w:val="20"/>
                <w:szCs w:val="20"/>
              </w:rPr>
              <w:t xml:space="preserve">Medium (1-1.99) </w:t>
            </w:r>
          </w:p>
          <w:p w14:paraId="1740D560" w14:textId="77777777" w:rsidR="00A14939" w:rsidRDefault="00A7165B">
            <w:pPr>
              <w:pStyle w:val="BodyA"/>
            </w:pPr>
            <w:r>
              <w:rPr>
                <w:sz w:val="20"/>
                <w:szCs w:val="20"/>
              </w:rPr>
              <w:t>High (2+): 50 points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67302" w14:textId="0CA14D7E" w:rsidR="00A14939" w:rsidRDefault="00A7165B">
            <w:pPr>
              <w:pStyle w:val="BodyA"/>
            </w:pPr>
            <w:r>
              <w:rPr>
                <w:sz w:val="20"/>
                <w:szCs w:val="20"/>
              </w:rPr>
              <w:t>Yes: 0.9</w:t>
            </w:r>
            <w:bookmarkStart w:id="0" w:name="_GoBack"/>
            <w:bookmarkEnd w:id="0"/>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6D0DF" w14:textId="77777777" w:rsidR="00A14939" w:rsidRDefault="00A7165B">
            <w:pPr>
              <w:pStyle w:val="BodyA"/>
            </w:pPr>
            <w:r>
              <w:rPr>
                <w:sz w:val="20"/>
                <w:szCs w:val="20"/>
              </w:rPr>
              <w:t>No:</w:t>
            </w:r>
          </w:p>
        </w:tc>
      </w:tr>
      <w:tr w:rsidR="00A14939" w14:paraId="7F3C77A8" w14:textId="77777777">
        <w:trPr>
          <w:trHeight w:val="1112"/>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FB49A"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040C6" w14:textId="77777777" w:rsidR="00A14939" w:rsidRDefault="00A7165B">
            <w:pPr>
              <w:pStyle w:val="BodyA"/>
              <w:rPr>
                <w:sz w:val="20"/>
                <w:szCs w:val="20"/>
              </w:rPr>
            </w:pPr>
            <w:r>
              <w:rPr>
                <w:sz w:val="20"/>
                <w:szCs w:val="20"/>
              </w:rPr>
              <w:t>Unique Forum Contributors</w:t>
            </w:r>
          </w:p>
          <w:p w14:paraId="1CB1DB0D" w14:textId="77777777" w:rsidR="00A14939" w:rsidRDefault="00A14939">
            <w:pPr>
              <w:pStyle w:val="BodyA"/>
              <w:rPr>
                <w:sz w:val="20"/>
                <w:szCs w:val="20"/>
              </w:rPr>
            </w:pPr>
          </w:p>
          <w:p w14:paraId="6E2D4395" w14:textId="77777777" w:rsidR="00A14939" w:rsidRDefault="00A7165B">
            <w:pPr>
              <w:pStyle w:val="BodyA"/>
              <w:rPr>
                <w:sz w:val="20"/>
                <w:szCs w:val="20"/>
              </w:rPr>
            </w:pPr>
            <w:r>
              <w:rPr>
                <w:sz w:val="20"/>
                <w:szCs w:val="20"/>
              </w:rPr>
              <w:t xml:space="preserve">Low (0-3.9%): </w:t>
            </w:r>
          </w:p>
          <w:p w14:paraId="59869E5E" w14:textId="77777777" w:rsidR="00A14939" w:rsidRDefault="00A7165B">
            <w:pPr>
              <w:pStyle w:val="BodyA"/>
              <w:rPr>
                <w:sz w:val="20"/>
                <w:szCs w:val="20"/>
              </w:rPr>
            </w:pPr>
            <w:r>
              <w:rPr>
                <w:sz w:val="20"/>
                <w:szCs w:val="20"/>
              </w:rPr>
              <w:t xml:space="preserve">Medium: (4-7.99%) </w:t>
            </w:r>
          </w:p>
          <w:p w14:paraId="1C766414" w14:textId="77777777" w:rsidR="00A14939" w:rsidRDefault="00A7165B">
            <w:pPr>
              <w:pStyle w:val="BodyA"/>
            </w:pPr>
            <w:r>
              <w:rPr>
                <w:sz w:val="20"/>
                <w:szCs w:val="20"/>
              </w:rPr>
              <w:t xml:space="preserve">High (8%+) </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A0446" w14:textId="361F2151" w:rsidR="00A14939" w:rsidRPr="00A7165B" w:rsidRDefault="00A7165B">
            <w:pPr>
              <w:rPr>
                <w:sz w:val="20"/>
                <w:szCs w:val="20"/>
              </w:rPr>
            </w:pPr>
            <w:r w:rsidRPr="00A7165B">
              <w:rPr>
                <w:sz w:val="20"/>
                <w:szCs w:val="20"/>
              </w:rPr>
              <w:t xml:space="preserve">Yes: </w:t>
            </w:r>
            <w:r>
              <w:rPr>
                <w:sz w:val="20"/>
                <w:szCs w:val="20"/>
              </w:rPr>
              <w:t>3.2%</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29CF7" w14:textId="77777777" w:rsidR="00A14939" w:rsidRDefault="00A14939"/>
        </w:tc>
      </w:tr>
      <w:tr w:rsidR="00A14939" w14:paraId="1C84227A" w14:textId="77777777">
        <w:trPr>
          <w:trHeight w:val="452"/>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7769F" w14:textId="77777777" w:rsidR="00A14939" w:rsidRDefault="00A7165B">
            <w:pPr>
              <w:pStyle w:val="BodyA"/>
            </w:pPr>
            <w:r>
              <w:rPr>
                <w:sz w:val="20"/>
                <w:szCs w:val="20"/>
              </w:rPr>
              <w:t xml:space="preserve">Membership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7EB6" w14:textId="77777777" w:rsidR="00A14939" w:rsidRDefault="00A7165B">
            <w:pPr>
              <w:pStyle w:val="BodyA"/>
            </w:pPr>
            <w:r>
              <w:rPr>
                <w:sz w:val="20"/>
                <w:szCs w:val="20"/>
              </w:rPr>
              <w:t>Membership Growth Percentage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FFADC" w14:textId="77777777" w:rsidR="00A14939" w:rsidRDefault="00A7165B">
            <w:pPr>
              <w:pStyle w:val="BodyA"/>
            </w:pPr>
            <w:r>
              <w:rPr>
                <w:sz w:val="20"/>
                <w:szCs w:val="20"/>
              </w:rPr>
              <w:t>Yes: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7B5BE" w14:textId="516FE799" w:rsidR="00A14939" w:rsidRDefault="00A7165B">
            <w:pPr>
              <w:pStyle w:val="BodyA"/>
            </w:pPr>
            <w:r>
              <w:rPr>
                <w:sz w:val="20"/>
                <w:szCs w:val="20"/>
              </w:rPr>
              <w:t>No: -4.5%</w:t>
            </w:r>
          </w:p>
        </w:tc>
      </w:tr>
      <w:tr w:rsidR="00A14939" w14:paraId="05539B5D" w14:textId="77777777">
        <w:trPr>
          <w:trHeight w:val="67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142B5DBE"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7F712" w14:textId="77777777" w:rsidR="00A14939" w:rsidRDefault="00A7165B">
            <w:pPr>
              <w:pStyle w:val="BodyA"/>
            </w:pPr>
            <w:r>
              <w:rPr>
                <w:sz w:val="20"/>
                <w:szCs w:val="20"/>
              </w:rPr>
              <w:t>LQH/Network Call participation increases over last year</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E5E75" w14:textId="77777777" w:rsidR="00A14939" w:rsidRDefault="00A7165B">
            <w:pPr>
              <w:pStyle w:val="BodyA"/>
            </w:pPr>
            <w:r>
              <w:rPr>
                <w:sz w:val="20"/>
                <w:szCs w:val="20"/>
              </w:rPr>
              <w:t>Yes: 18.26% increase.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A7E14" w14:textId="2BC3EAB0" w:rsidR="00A14939" w:rsidRDefault="00A14939">
            <w:pPr>
              <w:pStyle w:val="BodyA"/>
            </w:pPr>
          </w:p>
        </w:tc>
      </w:tr>
      <w:tr w:rsidR="00A14939" w14:paraId="7E484D70" w14:textId="77777777">
        <w:trPr>
          <w:trHeight w:val="335"/>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737BE6F2"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7B989" w14:textId="77777777" w:rsidR="00A14939" w:rsidRDefault="00A7165B">
            <w:pPr>
              <w:pStyle w:val="BodyA"/>
            </w:pPr>
            <w:r>
              <w:rPr>
                <w:sz w:val="20"/>
                <w:szCs w:val="20"/>
              </w:rPr>
              <w:t>Sends a newsletter</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C511" w14:textId="77777777" w:rsidR="00A14939" w:rsidRDefault="00A7165B">
            <w:pPr>
              <w:pStyle w:val="BodyA"/>
            </w:pPr>
            <w:r>
              <w:rPr>
                <w:sz w:val="20"/>
                <w:szCs w:val="20"/>
              </w:rPr>
              <w:t>Yes: two.</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5E03C" w14:textId="0F2ED23D" w:rsidR="00A14939" w:rsidRDefault="00A14939">
            <w:pPr>
              <w:pStyle w:val="BodyA"/>
            </w:pPr>
          </w:p>
        </w:tc>
      </w:tr>
      <w:tr w:rsidR="00A14939" w14:paraId="526788F5" w14:textId="77777777">
        <w:trPr>
          <w:trHeight w:val="45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36CFB441"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2F11C" w14:textId="77777777" w:rsidR="00A14939" w:rsidRDefault="00A7165B">
            <w:pPr>
              <w:pStyle w:val="BodyA"/>
            </w:pPr>
            <w:r>
              <w:rPr>
                <w:sz w:val="20"/>
                <w:szCs w:val="20"/>
              </w:rPr>
              <w:t xml:space="preserve">Includes enhanced webpage </w:t>
            </w:r>
            <w:r>
              <w:rPr>
                <w:sz w:val="20"/>
                <w:szCs w:val="20"/>
              </w:rPr>
              <w:t>elements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8B4A8" w14:textId="77777777" w:rsidR="00A14939" w:rsidRDefault="00A7165B">
            <w:pPr>
              <w:pStyle w:val="BodyA"/>
            </w:pPr>
            <w:r>
              <w:rPr>
                <w:sz w:val="20"/>
                <w:szCs w:val="20"/>
              </w:rPr>
              <w:t>Yes: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78A0A" w14:textId="7E8D9F6F" w:rsidR="00A14939" w:rsidRDefault="00A14939">
            <w:pPr>
              <w:pStyle w:val="BodyA"/>
            </w:pPr>
          </w:p>
        </w:tc>
      </w:tr>
      <w:tr w:rsidR="00A14939" w14:paraId="32FB2B2F" w14:textId="77777777">
        <w:trPr>
          <w:trHeight w:val="111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68FE0B59"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64832" w14:textId="77777777" w:rsidR="00A14939" w:rsidRDefault="00A7165B">
            <w:pPr>
              <w:pStyle w:val="BodyA"/>
            </w:pPr>
            <w:r>
              <w:rPr>
                <w:sz w:val="20"/>
                <w:szCs w:val="20"/>
              </w:rPr>
              <w:t>Promotes ACC services/resources in newsletters, in email/social media, during monthly meetings, or annual survey</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C9177" w14:textId="77777777" w:rsidR="00A14939" w:rsidRDefault="00A7165B">
            <w:pPr>
              <w:pStyle w:val="BodyA"/>
            </w:pPr>
            <w:r>
              <w:rPr>
                <w:sz w:val="20"/>
                <w:szCs w:val="20"/>
              </w:rPr>
              <w:t>Yes: via a LinkedIn page.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539E7" w14:textId="6F428695" w:rsidR="00A14939" w:rsidRDefault="00A14939">
            <w:pPr>
              <w:pStyle w:val="BodyA"/>
            </w:pPr>
          </w:p>
        </w:tc>
      </w:tr>
      <w:tr w:rsidR="00A14939" w14:paraId="423E3F71" w14:textId="77777777">
        <w:trPr>
          <w:trHeight w:val="66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68B482DD"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D3B7D" w14:textId="77777777" w:rsidR="00A14939" w:rsidRDefault="00A7165B">
            <w:pPr>
              <w:pStyle w:val="BodyA"/>
            </w:pPr>
            <w:r>
              <w:rPr>
                <w:sz w:val="20"/>
                <w:szCs w:val="20"/>
              </w:rPr>
              <w:t>Sends a monthly email</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01722" w14:textId="77777777" w:rsidR="00A14939" w:rsidRDefault="00A7165B">
            <w:pPr>
              <w:pStyle w:val="BodyA"/>
            </w:pPr>
            <w:r>
              <w:rPr>
                <w:sz w:val="20"/>
                <w:szCs w:val="20"/>
              </w:rPr>
              <w:t>Yes:</w:t>
            </w:r>
            <w:r>
              <w:rPr>
                <w:sz w:val="20"/>
                <w:szCs w:val="20"/>
              </w:rPr>
              <w:t xml:space="preserve"> Invitation for Webinars and LQHS sent each month via ACC and LinkedIn.</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43C67" w14:textId="47BEBCAB" w:rsidR="00A14939" w:rsidRDefault="00A14939">
            <w:pPr>
              <w:pStyle w:val="BodyA"/>
            </w:pPr>
          </w:p>
        </w:tc>
      </w:tr>
      <w:tr w:rsidR="00A14939" w14:paraId="4374EE2C" w14:textId="77777777">
        <w:trPr>
          <w:trHeight w:val="111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6914ADFC"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397E1" w14:textId="77777777" w:rsidR="00A14939" w:rsidRDefault="00A7165B">
            <w:pPr>
              <w:pStyle w:val="BodyA"/>
            </w:pPr>
            <w:r>
              <w:rPr>
                <w:sz w:val="20"/>
                <w:szCs w:val="20"/>
              </w:rPr>
              <w:t xml:space="preserve">Identify member interests through surveys or polls for programming, including, but not limited to Annual Meeting. </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6BD4" w14:textId="77777777" w:rsidR="00A14939" w:rsidRDefault="00A7165B">
            <w:pPr>
              <w:pStyle w:val="BodyA"/>
            </w:pPr>
            <w:r>
              <w:rPr>
                <w:sz w:val="20"/>
                <w:szCs w:val="20"/>
              </w:rPr>
              <w:t>Yes: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37CBB" w14:textId="1CDF0741" w:rsidR="00A14939" w:rsidRDefault="00A14939">
            <w:pPr>
              <w:pStyle w:val="BodyA"/>
            </w:pPr>
          </w:p>
        </w:tc>
      </w:tr>
      <w:tr w:rsidR="00A14939" w14:paraId="78E2F36D" w14:textId="77777777">
        <w:trPr>
          <w:trHeight w:val="6938"/>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1D876" w14:textId="77777777" w:rsidR="00A14939" w:rsidRDefault="00A7165B">
            <w:pPr>
              <w:pStyle w:val="BodyA"/>
            </w:pPr>
            <w:r>
              <w:rPr>
                <w:sz w:val="20"/>
                <w:szCs w:val="20"/>
              </w:rPr>
              <w:t xml:space="preserve">Programs: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15D6" w14:textId="77777777" w:rsidR="00A14939" w:rsidRDefault="00A7165B">
            <w:pPr>
              <w:pStyle w:val="BodyA"/>
              <w:rPr>
                <w:sz w:val="20"/>
                <w:szCs w:val="20"/>
              </w:rPr>
            </w:pPr>
            <w:r>
              <w:rPr>
                <w:sz w:val="20"/>
                <w:szCs w:val="20"/>
              </w:rPr>
              <w:t xml:space="preserve">Legal Quick Hits </w:t>
            </w:r>
          </w:p>
          <w:p w14:paraId="05648D09"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34105" w14:textId="77777777" w:rsidR="00A14939" w:rsidRDefault="00A7165B">
            <w:pPr>
              <w:pStyle w:val="BodyA"/>
              <w:rPr>
                <w:sz w:val="20"/>
                <w:szCs w:val="20"/>
              </w:rPr>
            </w:pPr>
            <w:r>
              <w:rPr>
                <w:sz w:val="20"/>
                <w:szCs w:val="20"/>
              </w:rPr>
              <w:t>Yes:</w:t>
            </w:r>
          </w:p>
          <w:p w14:paraId="0545DAF4" w14:textId="77777777" w:rsidR="00A7165B" w:rsidRDefault="00A7165B">
            <w:pPr>
              <w:pStyle w:val="BodyA"/>
              <w:rPr>
                <w:sz w:val="20"/>
                <w:szCs w:val="20"/>
              </w:rPr>
            </w:pPr>
            <w:r>
              <w:rPr>
                <w:sz w:val="20"/>
                <w:szCs w:val="20"/>
              </w:rPr>
              <w:t>Total:</w:t>
            </w:r>
            <w:r>
              <w:rPr>
                <w:sz w:val="20"/>
                <w:szCs w:val="20"/>
              </w:rPr>
              <w:t xml:space="preserve"> 11</w:t>
            </w:r>
          </w:p>
          <w:p w14:paraId="52876543" w14:textId="10FDAA23" w:rsidR="00A14939" w:rsidRDefault="00A7165B">
            <w:pPr>
              <w:pStyle w:val="BodyA"/>
              <w:rPr>
                <w:sz w:val="20"/>
                <w:szCs w:val="20"/>
              </w:rPr>
            </w:pPr>
            <w:r>
              <w:rPr>
                <w:sz w:val="20"/>
                <w:szCs w:val="20"/>
              </w:rPr>
              <w:t>Titles:</w:t>
            </w:r>
            <w:r>
              <w:rPr>
                <w:sz w:val="20"/>
                <w:szCs w:val="20"/>
              </w:rPr>
              <w:t xml:space="preserve"> </w:t>
            </w:r>
          </w:p>
          <w:p w14:paraId="2F449B53"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International Trade – Minimize Risk While Creating Opportunities</w:t>
            </w:r>
          </w:p>
          <w:p w14:paraId="76078CC6"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Buying and Leasing Real Estate: A Cross-Border Comparison</w:t>
            </w:r>
          </w:p>
          <w:p w14:paraId="1AB08F07"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International Arbitration - What Matters</w:t>
            </w:r>
          </w:p>
          <w:p w14:paraId="026BC634"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Cybersecurity and the GDPR</w:t>
            </w:r>
          </w:p>
          <w:p w14:paraId="7B9F7761"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The United States–Mexico–Canada Agreement: Changes Important to Business in the New Agreement How They May Affect You</w:t>
            </w:r>
          </w:p>
          <w:p w14:paraId="2FB3B0D0"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2018 Cybersecurity Round-up: A Global Perspective</w:t>
            </w:r>
          </w:p>
          <w:p w14:paraId="1B92ED9D"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US Tariffs on Steel, Aluminum and Products from China</w:t>
            </w:r>
          </w:p>
          <w:p w14:paraId="6EB24F8A"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Social Media Ethics in the Modern Age</w:t>
            </w:r>
          </w:p>
          <w:p w14:paraId="49A2411E" w14:textId="77777777" w:rsidR="00A7165B" w:rsidRPr="007C083F" w:rsidRDefault="00A7165B" w:rsidP="00A7165B">
            <w:pPr>
              <w:pStyle w:val="ListParagraph"/>
              <w:numPr>
                <w:ilvl w:val="0"/>
                <w:numId w:val="30"/>
              </w:numPr>
              <w:rPr>
                <w:rFonts w:ascii="Garamond" w:hAnsi="Garamond" w:cs="Times New Roman"/>
                <w:sz w:val="20"/>
                <w:szCs w:val="20"/>
              </w:rPr>
            </w:pPr>
            <w:r w:rsidRPr="007C083F">
              <w:rPr>
                <w:rFonts w:ascii="Garamond" w:hAnsi="Garamond" w:cs="Times New Roman"/>
                <w:sz w:val="20"/>
                <w:szCs w:val="20"/>
              </w:rPr>
              <w:t>Developing a Cross-border Program</w:t>
            </w:r>
          </w:p>
          <w:p w14:paraId="70A8E999" w14:textId="77777777" w:rsidR="00A7165B" w:rsidRPr="007C083F" w:rsidRDefault="00A7165B" w:rsidP="00A7165B">
            <w:pPr>
              <w:pStyle w:val="ListParagraph"/>
              <w:numPr>
                <w:ilvl w:val="0"/>
                <w:numId w:val="30"/>
              </w:numPr>
              <w:tabs>
                <w:tab w:val="left" w:pos="560"/>
              </w:tabs>
              <w:rPr>
                <w:rFonts w:ascii="Garamond" w:hAnsi="Garamond" w:cs="Times New Roman"/>
                <w:sz w:val="20"/>
                <w:szCs w:val="20"/>
              </w:rPr>
            </w:pPr>
            <w:r w:rsidRPr="007C083F">
              <w:rPr>
                <w:rFonts w:ascii="Garamond" w:hAnsi="Garamond" w:cs="Times New Roman"/>
                <w:sz w:val="20"/>
                <w:szCs w:val="20"/>
              </w:rPr>
              <w:t>Employment: Hiring and Transferring of Employees Internationally</w:t>
            </w:r>
          </w:p>
          <w:p w14:paraId="1B167A49" w14:textId="77777777" w:rsidR="00A7165B" w:rsidRPr="007C083F" w:rsidRDefault="00A7165B" w:rsidP="00A7165B">
            <w:pPr>
              <w:pStyle w:val="ListParagraph"/>
              <w:numPr>
                <w:ilvl w:val="0"/>
                <w:numId w:val="30"/>
              </w:numPr>
              <w:rPr>
                <w:rFonts w:ascii="Garamond" w:hAnsi="Garamond" w:cs="Times New Roman"/>
                <w:sz w:val="20"/>
                <w:szCs w:val="20"/>
              </w:rPr>
            </w:pPr>
            <w:r w:rsidRPr="008F7033">
              <w:rPr>
                <w:rFonts w:ascii="Garamond" w:hAnsi="Garamond" w:cs="Times New Roman"/>
                <w:sz w:val="20"/>
                <w:szCs w:val="20"/>
              </w:rPr>
              <w:t>Now What? Multinational Corporations Facing More Employment Lawsuits from All Fronts</w:t>
            </w:r>
          </w:p>
          <w:p w14:paraId="2F626A35" w14:textId="2CDA6CA9" w:rsidR="00A7165B" w:rsidRDefault="00A7165B">
            <w:pPr>
              <w:pStyle w:val="BodyA"/>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143CD" w14:textId="50203827" w:rsidR="00A14939" w:rsidRDefault="00A14939">
            <w:pPr>
              <w:pStyle w:val="BodyA"/>
            </w:pPr>
          </w:p>
        </w:tc>
      </w:tr>
      <w:tr w:rsidR="00A14939" w14:paraId="209C4872" w14:textId="77777777">
        <w:trPr>
          <w:trHeight w:val="198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35A1826D"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563BF" w14:textId="77777777" w:rsidR="00A14939" w:rsidRDefault="00A7165B">
            <w:pPr>
              <w:pStyle w:val="BodyA"/>
              <w:rPr>
                <w:sz w:val="20"/>
                <w:szCs w:val="20"/>
              </w:rPr>
            </w:pPr>
            <w:r>
              <w:rPr>
                <w:sz w:val="20"/>
                <w:szCs w:val="20"/>
              </w:rPr>
              <w:t>Webcasts/Virtual Roundtables</w:t>
            </w:r>
          </w:p>
          <w:p w14:paraId="1FA04931"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4961E" w14:textId="77777777" w:rsidR="00A14939" w:rsidRDefault="00A7165B">
            <w:pPr>
              <w:pStyle w:val="BodyA"/>
              <w:rPr>
                <w:sz w:val="20"/>
                <w:szCs w:val="20"/>
              </w:rPr>
            </w:pPr>
            <w:r>
              <w:rPr>
                <w:sz w:val="20"/>
                <w:szCs w:val="20"/>
              </w:rPr>
              <w:t>Yes: APAC focused with guest speakers from the APAC region and the U.S.</w:t>
            </w:r>
          </w:p>
          <w:p w14:paraId="0D9FFB61" w14:textId="77777777" w:rsidR="00A14939" w:rsidRDefault="00A7165B">
            <w:pPr>
              <w:pStyle w:val="BodyA"/>
              <w:rPr>
                <w:sz w:val="20"/>
                <w:szCs w:val="20"/>
              </w:rPr>
            </w:pPr>
            <w:r>
              <w:rPr>
                <w:sz w:val="20"/>
                <w:szCs w:val="20"/>
              </w:rPr>
              <w:t>Total: 3</w:t>
            </w:r>
          </w:p>
          <w:p w14:paraId="58A3D929" w14:textId="77777777" w:rsidR="00A14939" w:rsidRDefault="00A7165B">
            <w:pPr>
              <w:pStyle w:val="BodyA"/>
              <w:rPr>
                <w:sz w:val="20"/>
                <w:szCs w:val="20"/>
              </w:rPr>
            </w:pPr>
            <w:r>
              <w:rPr>
                <w:sz w:val="20"/>
                <w:szCs w:val="20"/>
              </w:rPr>
              <w:t xml:space="preserve">Titles: </w:t>
            </w:r>
          </w:p>
          <w:p w14:paraId="20CED310"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Third Party Litigation Funding</w:t>
            </w:r>
          </w:p>
          <w:p w14:paraId="3983C622"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International Trade – Minimize Risk While Creating Opportunities</w:t>
            </w:r>
          </w:p>
          <w:p w14:paraId="0F54DE78"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GDPR: Ready or Not…</w:t>
            </w:r>
          </w:p>
          <w:p w14:paraId="45E76C72"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Form 990: Tricks of the Trade</w:t>
            </w:r>
          </w:p>
          <w:p w14:paraId="5A383CDC"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Use of Social Media Influencers by Nonprofits</w:t>
            </w:r>
          </w:p>
          <w:p w14:paraId="3A83AFE5"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2018 Cybersecurity Round-up: A Global Perspective</w:t>
            </w:r>
          </w:p>
          <w:p w14:paraId="68FFB436"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International Trade -- Tariffs</w:t>
            </w:r>
          </w:p>
          <w:p w14:paraId="34B17B85"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Social Media in the Modern Age</w:t>
            </w:r>
          </w:p>
          <w:p w14:paraId="17DC797B" w14:textId="77777777" w:rsidR="00A7165B" w:rsidRPr="007C083F"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Developing a Cross-border Program</w:t>
            </w:r>
          </w:p>
          <w:p w14:paraId="002D2733" w14:textId="77777777" w:rsidR="00A7165B" w:rsidRDefault="00A7165B" w:rsidP="00A7165B">
            <w:pPr>
              <w:pStyle w:val="ListParagraph"/>
              <w:numPr>
                <w:ilvl w:val="0"/>
                <w:numId w:val="31"/>
              </w:numPr>
              <w:rPr>
                <w:rFonts w:ascii="Garamond" w:hAnsi="Garamond" w:cs="Times New Roman"/>
                <w:sz w:val="20"/>
                <w:szCs w:val="20"/>
              </w:rPr>
            </w:pPr>
            <w:r w:rsidRPr="007C083F">
              <w:rPr>
                <w:rFonts w:ascii="Garamond" w:hAnsi="Garamond" w:cs="Times New Roman"/>
                <w:sz w:val="20"/>
                <w:szCs w:val="20"/>
              </w:rPr>
              <w:t>APAC: Employment: Hiring and Transferring of Employees Internationally</w:t>
            </w:r>
          </w:p>
          <w:p w14:paraId="5F4575E4" w14:textId="77777777" w:rsidR="00A7165B" w:rsidRPr="007C083F" w:rsidRDefault="00A7165B" w:rsidP="00A7165B">
            <w:pPr>
              <w:pStyle w:val="ListParagraph"/>
              <w:numPr>
                <w:ilvl w:val="0"/>
                <w:numId w:val="31"/>
              </w:numPr>
              <w:rPr>
                <w:rFonts w:ascii="Garamond" w:hAnsi="Garamond" w:cs="Times New Roman"/>
                <w:sz w:val="20"/>
                <w:szCs w:val="20"/>
              </w:rPr>
            </w:pPr>
            <w:r>
              <w:rPr>
                <w:rFonts w:ascii="Garamond" w:hAnsi="Garamond" w:cs="Times New Roman"/>
                <w:sz w:val="20"/>
                <w:szCs w:val="20"/>
              </w:rPr>
              <w:t xml:space="preserve">APAC: </w:t>
            </w:r>
            <w:r w:rsidRPr="008F7033">
              <w:rPr>
                <w:rFonts w:ascii="Garamond" w:hAnsi="Garamond" w:cs="Times New Roman"/>
                <w:sz w:val="20"/>
                <w:szCs w:val="20"/>
              </w:rPr>
              <w:t>Now What? Multinational Corporations Facing More Employment Lawsuits from All Fronts</w:t>
            </w:r>
          </w:p>
          <w:p w14:paraId="4D7B8317" w14:textId="056040D5" w:rsidR="00A7165B" w:rsidRDefault="00A7165B">
            <w:pPr>
              <w:pStyle w:val="BodyA"/>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0F4CE" w14:textId="61D97069" w:rsidR="00A14939" w:rsidRDefault="00A14939">
            <w:pPr>
              <w:pStyle w:val="BodyA"/>
            </w:pPr>
          </w:p>
        </w:tc>
      </w:tr>
      <w:tr w:rsidR="00A14939" w14:paraId="2854C970" w14:textId="77777777">
        <w:trPr>
          <w:trHeight w:val="45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26940D70"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45B3B" w14:textId="77777777" w:rsidR="00A14939" w:rsidRDefault="00A7165B">
            <w:pPr>
              <w:pStyle w:val="BodyA"/>
              <w:rPr>
                <w:sz w:val="20"/>
                <w:szCs w:val="20"/>
              </w:rPr>
            </w:pPr>
            <w:r>
              <w:rPr>
                <w:sz w:val="20"/>
                <w:szCs w:val="20"/>
              </w:rPr>
              <w:t>Co-Sponsored Events</w:t>
            </w:r>
          </w:p>
          <w:p w14:paraId="25BC9C3C" w14:textId="77777777" w:rsidR="00A14939" w:rsidRDefault="00A7165B">
            <w:pPr>
              <w:pStyle w:val="BodyA"/>
            </w:pPr>
            <w:r>
              <w:rPr>
                <w:sz w:val="20"/>
                <w:szCs w:val="20"/>
              </w:rPr>
              <w:t>Title(s):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26D4E" w14:textId="77777777" w:rsidR="00A14939" w:rsidRDefault="00A7165B">
            <w:pPr>
              <w:pStyle w:val="BodyA"/>
              <w:rPr>
                <w:sz w:val="20"/>
                <w:szCs w:val="20"/>
              </w:rPr>
            </w:pPr>
            <w:r>
              <w:rPr>
                <w:sz w:val="20"/>
                <w:szCs w:val="20"/>
              </w:rPr>
              <w:t>Yes:</w:t>
            </w:r>
          </w:p>
          <w:p w14:paraId="70E83C6C" w14:textId="658A925D" w:rsidR="00A14939" w:rsidRDefault="00A7165B">
            <w:pPr>
              <w:pStyle w:val="BodyA"/>
            </w:pPr>
            <w:r>
              <w:rPr>
                <w:sz w:val="20"/>
                <w:szCs w:val="20"/>
              </w:rPr>
              <w:t>Total: 2</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2FB70" w14:textId="5783DC78" w:rsidR="00A14939" w:rsidRDefault="00A14939">
            <w:pPr>
              <w:pStyle w:val="BodyA"/>
            </w:pPr>
          </w:p>
        </w:tc>
      </w:tr>
      <w:tr w:rsidR="00A14939" w14:paraId="08BB1DE7" w14:textId="77777777">
        <w:trPr>
          <w:trHeight w:val="452"/>
        </w:trPr>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087AE" w14:textId="77777777" w:rsidR="00A14939" w:rsidRDefault="00A7165B">
            <w:pPr>
              <w:pStyle w:val="BodyA"/>
            </w:pPr>
            <w:r>
              <w:rPr>
                <w:sz w:val="20"/>
                <w:szCs w:val="20"/>
              </w:rPr>
              <w:t xml:space="preserve">Annual Meeting Participation: </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20EAE" w14:textId="77777777" w:rsidR="00A14939" w:rsidRDefault="00A7165B">
            <w:pPr>
              <w:pStyle w:val="BodyA"/>
            </w:pPr>
            <w:r>
              <w:rPr>
                <w:sz w:val="20"/>
                <w:szCs w:val="20"/>
              </w:rPr>
              <w:t>LDI Participation:</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9F558" w14:textId="77777777" w:rsidR="00A14939" w:rsidRDefault="00A7165B">
            <w:pPr>
              <w:pStyle w:val="BodyA"/>
              <w:rPr>
                <w:sz w:val="20"/>
                <w:szCs w:val="20"/>
              </w:rPr>
            </w:pPr>
            <w:r>
              <w:rPr>
                <w:sz w:val="20"/>
                <w:szCs w:val="20"/>
              </w:rPr>
              <w:t>Yes:</w:t>
            </w:r>
          </w:p>
          <w:p w14:paraId="7E65D30F" w14:textId="77777777" w:rsidR="00A14939" w:rsidRDefault="00A7165B">
            <w:pPr>
              <w:pStyle w:val="BodyA"/>
            </w:pPr>
            <w:r>
              <w:rPr>
                <w:sz w:val="20"/>
                <w:szCs w:val="20"/>
              </w:rPr>
              <w:t>Total: 3</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ED917" w14:textId="0BCF74AB" w:rsidR="00A14939" w:rsidRDefault="00A14939">
            <w:pPr>
              <w:pStyle w:val="BodyA"/>
            </w:pPr>
          </w:p>
        </w:tc>
      </w:tr>
      <w:tr w:rsidR="00A14939" w14:paraId="2F62E869" w14:textId="77777777">
        <w:trPr>
          <w:trHeight w:val="111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0D76D288"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753F2" w14:textId="77777777" w:rsidR="00A14939" w:rsidRDefault="00A7165B">
            <w:pPr>
              <w:pStyle w:val="BodyA"/>
            </w:pPr>
            <w:r>
              <w:rPr>
                <w:sz w:val="20"/>
                <w:szCs w:val="20"/>
              </w:rPr>
              <w:t xml:space="preserve">Developed Program Submissions for AM and/or other ACC </w:t>
            </w:r>
            <w:r>
              <w:rPr>
                <w:sz w:val="20"/>
                <w:szCs w:val="20"/>
              </w:rPr>
              <w:t>Meetings</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C28A7" w14:textId="77777777" w:rsidR="00A14939" w:rsidRDefault="00A7165B">
            <w:pPr>
              <w:pStyle w:val="BodyA"/>
            </w:pPr>
            <w:r>
              <w:rPr>
                <w:sz w:val="20"/>
                <w:szCs w:val="20"/>
              </w:rPr>
              <w:t>Yes: Yes, the LT members developed six program submissions of which five were selected for the 2018 AM.</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08248" w14:textId="11F976F5" w:rsidR="00A14939" w:rsidRDefault="00A14939">
            <w:pPr>
              <w:pStyle w:val="BodyA"/>
            </w:pPr>
          </w:p>
        </w:tc>
      </w:tr>
      <w:tr w:rsidR="00A14939" w14:paraId="4A7C2041" w14:textId="77777777">
        <w:trPr>
          <w:trHeight w:val="335"/>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007ADF56"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69BE5" w14:textId="77777777" w:rsidR="00A14939" w:rsidRDefault="00A7165B">
            <w:pPr>
              <w:pStyle w:val="BodyA"/>
            </w:pPr>
            <w:r>
              <w:rPr>
                <w:sz w:val="20"/>
                <w:szCs w:val="20"/>
              </w:rPr>
              <w:t>Holds AM Business Meeting</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755C4" w14:textId="77777777" w:rsidR="00A14939" w:rsidRDefault="00A7165B">
            <w:pPr>
              <w:pStyle w:val="BodyA"/>
            </w:pPr>
            <w:r>
              <w:rPr>
                <w:sz w:val="20"/>
                <w:szCs w:val="20"/>
              </w:rPr>
              <w:t>Yes: Yes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220AB" w14:textId="298265E7" w:rsidR="00A14939" w:rsidRDefault="00A14939">
            <w:pPr>
              <w:pStyle w:val="BodyA"/>
            </w:pPr>
          </w:p>
        </w:tc>
      </w:tr>
      <w:tr w:rsidR="00A14939" w14:paraId="521299E3" w14:textId="77777777">
        <w:trPr>
          <w:trHeight w:val="1772"/>
        </w:trPr>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16EE392E" w14:textId="77777777" w:rsidR="00A14939" w:rsidRDefault="00A14939"/>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4BD6" w14:textId="77777777" w:rsidR="00A14939" w:rsidRDefault="00A7165B">
            <w:pPr>
              <w:pStyle w:val="BodyA"/>
            </w:pPr>
            <w:r>
              <w:rPr>
                <w:sz w:val="20"/>
                <w:szCs w:val="20"/>
              </w:rPr>
              <w:t>Sponsor hosts events for members and/or leadership</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E3E70" w14:textId="77777777" w:rsidR="00A14939" w:rsidRDefault="00A7165B">
            <w:pPr>
              <w:pStyle w:val="BodyA"/>
            </w:pPr>
            <w:r>
              <w:rPr>
                <w:sz w:val="20"/>
                <w:szCs w:val="20"/>
              </w:rPr>
              <w:t xml:space="preserve">Yes: Five ILAN LT members </w:t>
            </w:r>
            <w:r>
              <w:rPr>
                <w:sz w:val="20"/>
                <w:szCs w:val="20"/>
              </w:rPr>
              <w:t>participated in the sponsor’s annual international law convocation, Miami, FL.  The ILAN LT members’ attendance was fully hosted by the sponsor and included a $500 travel stipend.</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E2587" w14:textId="3D6A263A" w:rsidR="00A14939" w:rsidRDefault="00A14939">
            <w:pPr>
              <w:pStyle w:val="BodyA"/>
            </w:pPr>
          </w:p>
        </w:tc>
      </w:tr>
      <w:tr w:rsidR="00A14939" w14:paraId="4B000F27" w14:textId="77777777">
        <w:trPr>
          <w:trHeight w:val="892"/>
        </w:trPr>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67E3F" w14:textId="77777777" w:rsidR="00A14939" w:rsidRDefault="00A7165B">
            <w:pPr>
              <w:pStyle w:val="BodyA"/>
            </w:pPr>
            <w:r>
              <w:rPr>
                <w:sz w:val="20"/>
                <w:szCs w:val="20"/>
              </w:rPr>
              <w:t>Strategic Alignment with ACC:</w:t>
            </w:r>
          </w:p>
        </w:tc>
        <w:tc>
          <w:tcPr>
            <w:tcW w:w="74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5F620" w14:textId="77777777" w:rsidR="00A14939" w:rsidRDefault="00A7165B">
            <w:pPr>
              <w:pStyle w:val="BodyA"/>
            </w:pPr>
            <w:r>
              <w:rPr>
                <w:sz w:val="20"/>
                <w:szCs w:val="20"/>
              </w:rPr>
              <w:t xml:space="preserve">The network has continued to </w:t>
            </w:r>
            <w:r>
              <w:rPr>
                <w:sz w:val="20"/>
                <w:szCs w:val="20"/>
              </w:rPr>
              <w:t>actively support ACC’s membership expansion outside the USA to include network members hosting “meet and greet” events with ACC members when traveling to other countries.  The network’s sponsor also participates in ACC’s annual meeting in Europe and in oth</w:t>
            </w:r>
            <w:r>
              <w:rPr>
                <w:sz w:val="20"/>
                <w:szCs w:val="20"/>
              </w:rPr>
              <w:t xml:space="preserve">er ACC meetings in APAC. </w:t>
            </w:r>
          </w:p>
        </w:tc>
      </w:tr>
    </w:tbl>
    <w:p w14:paraId="5C5229BA" w14:textId="77777777" w:rsidR="00A14939" w:rsidRDefault="00A14939">
      <w:pPr>
        <w:pStyle w:val="BodyA"/>
        <w:widowControl w:val="0"/>
        <w:ind w:left="108" w:hanging="108"/>
      </w:pPr>
    </w:p>
    <w:p w14:paraId="5717A740" w14:textId="77777777" w:rsidR="00A14939" w:rsidRDefault="00A14939">
      <w:pPr>
        <w:pStyle w:val="BodyA"/>
        <w:widowControl w:val="0"/>
      </w:pPr>
    </w:p>
    <w:p w14:paraId="4178248E" w14:textId="77777777" w:rsidR="00A14939" w:rsidRDefault="00A7165B">
      <w:pPr>
        <w:pStyle w:val="BodyA"/>
      </w:pPr>
      <w:r>
        <w:tab/>
      </w:r>
    </w:p>
    <w:p w14:paraId="391F416A" w14:textId="77777777" w:rsidR="00A14939" w:rsidRDefault="00A7165B">
      <w:pPr>
        <w:pStyle w:val="BodyA"/>
        <w:spacing w:line="240" w:lineRule="atLeast"/>
      </w:pPr>
      <w:r>
        <w:rPr>
          <w:b/>
          <w:bCs/>
          <w:i/>
          <w:iCs/>
          <w:sz w:val="22"/>
          <w:szCs w:val="22"/>
        </w:rPr>
        <w:t>Additional Questions for Network of the Year Submissions:</w:t>
      </w:r>
    </w:p>
    <w:p w14:paraId="7F1D5393" w14:textId="77777777" w:rsidR="00A14939" w:rsidRDefault="00A14939">
      <w:pPr>
        <w:pStyle w:val="BodyA"/>
        <w:spacing w:line="240" w:lineRule="atLeast"/>
      </w:pPr>
    </w:p>
    <w:p w14:paraId="231C26F7" w14:textId="77777777" w:rsidR="00A14939" w:rsidRDefault="00A7165B">
      <w:pPr>
        <w:pStyle w:val="BodyA"/>
        <w:numPr>
          <w:ilvl w:val="0"/>
          <w:numId w:val="28"/>
        </w:numPr>
        <w:suppressAutoHyphens/>
        <w:rPr>
          <w:sz w:val="22"/>
          <w:szCs w:val="22"/>
        </w:rPr>
      </w:pPr>
      <w:r>
        <w:rPr>
          <w:sz w:val="22"/>
          <w:szCs w:val="22"/>
        </w:rPr>
        <w:t>Describe an innovative programming idea/theme your network promoted this year.</w:t>
      </w:r>
    </w:p>
    <w:p w14:paraId="0A0F8F40" w14:textId="77777777" w:rsidR="00A14939" w:rsidRDefault="00A14939">
      <w:pPr>
        <w:pStyle w:val="BodyA"/>
        <w:suppressAutoHyphens/>
        <w:rPr>
          <w:sz w:val="22"/>
          <w:szCs w:val="22"/>
        </w:rPr>
      </w:pPr>
    </w:p>
    <w:p w14:paraId="11F74299" w14:textId="77777777" w:rsidR="00A14939" w:rsidRDefault="00A7165B">
      <w:pPr>
        <w:pStyle w:val="BodyA"/>
        <w:suppressAutoHyphens/>
        <w:rPr>
          <w:sz w:val="22"/>
          <w:szCs w:val="22"/>
        </w:rPr>
      </w:pPr>
      <w:r>
        <w:rPr>
          <w:sz w:val="22"/>
          <w:szCs w:val="22"/>
        </w:rPr>
        <w:tab/>
      </w:r>
      <w:r>
        <w:rPr>
          <w:sz w:val="22"/>
          <w:szCs w:val="22"/>
        </w:rPr>
        <w:t xml:space="preserve">Participation </w:t>
      </w:r>
      <w:proofErr w:type="gramStart"/>
      <w:r>
        <w:rPr>
          <w:sz w:val="22"/>
          <w:szCs w:val="22"/>
        </w:rPr>
        <w:t>of  LT</w:t>
      </w:r>
      <w:proofErr w:type="gramEnd"/>
      <w:r>
        <w:rPr>
          <w:sz w:val="22"/>
          <w:szCs w:val="22"/>
        </w:rPr>
        <w:t xml:space="preserve"> members on monthly LQHs and webinars to include moderating the </w:t>
      </w:r>
      <w:r>
        <w:rPr>
          <w:sz w:val="22"/>
          <w:szCs w:val="22"/>
        </w:rPr>
        <w:tab/>
      </w:r>
      <w:r>
        <w:rPr>
          <w:sz w:val="22"/>
          <w:szCs w:val="22"/>
        </w:rPr>
        <w:tab/>
      </w:r>
      <w:r>
        <w:rPr>
          <w:sz w:val="22"/>
          <w:szCs w:val="22"/>
        </w:rPr>
        <w:tab/>
        <w:t xml:space="preserve">presentations and preparing and presenting the training materials long with attorneys from law </w:t>
      </w:r>
      <w:r>
        <w:rPr>
          <w:sz w:val="22"/>
          <w:szCs w:val="22"/>
        </w:rPr>
        <w:tab/>
      </w:r>
      <w:r>
        <w:rPr>
          <w:sz w:val="22"/>
          <w:szCs w:val="22"/>
        </w:rPr>
        <w:tab/>
        <w:t>firms affiliated with network</w:t>
      </w:r>
      <w:r>
        <w:rPr>
          <w:sz w:val="22"/>
          <w:szCs w:val="22"/>
        </w:rPr>
        <w:t>’s sponsor.</w:t>
      </w:r>
    </w:p>
    <w:p w14:paraId="55C2B1D6" w14:textId="77777777" w:rsidR="00A14939" w:rsidRDefault="00A14939">
      <w:pPr>
        <w:pStyle w:val="BodyA"/>
        <w:suppressAutoHyphens/>
        <w:rPr>
          <w:sz w:val="22"/>
          <w:szCs w:val="22"/>
        </w:rPr>
      </w:pPr>
    </w:p>
    <w:p w14:paraId="292D38CF" w14:textId="77777777" w:rsidR="00A14939" w:rsidRDefault="00A7165B">
      <w:pPr>
        <w:pStyle w:val="BodyA"/>
        <w:numPr>
          <w:ilvl w:val="0"/>
          <w:numId w:val="28"/>
        </w:numPr>
        <w:suppressAutoHyphens/>
        <w:rPr>
          <w:sz w:val="22"/>
          <w:szCs w:val="22"/>
        </w:rPr>
      </w:pPr>
      <w:r>
        <w:rPr>
          <w:sz w:val="22"/>
          <w:szCs w:val="22"/>
        </w:rPr>
        <w:t>Was your network involved in A</w:t>
      </w:r>
      <w:r>
        <w:rPr>
          <w:sz w:val="22"/>
          <w:szCs w:val="22"/>
        </w:rPr>
        <w:t>CC Advocacy Initiatives?  If so, please explain.</w:t>
      </w:r>
    </w:p>
    <w:p w14:paraId="46E91D6A" w14:textId="77777777" w:rsidR="00A14939" w:rsidRDefault="00A14939">
      <w:pPr>
        <w:pStyle w:val="BodyA"/>
        <w:suppressAutoHyphens/>
        <w:rPr>
          <w:sz w:val="22"/>
          <w:szCs w:val="22"/>
        </w:rPr>
      </w:pPr>
    </w:p>
    <w:p w14:paraId="781A3888" w14:textId="77777777" w:rsidR="00A14939" w:rsidRDefault="00A14939">
      <w:pPr>
        <w:pStyle w:val="BodyA"/>
        <w:suppressAutoHyphens/>
        <w:rPr>
          <w:sz w:val="22"/>
          <w:szCs w:val="22"/>
        </w:rPr>
      </w:pPr>
    </w:p>
    <w:p w14:paraId="20F7AF1F" w14:textId="77777777" w:rsidR="00A14939" w:rsidRDefault="00A7165B">
      <w:pPr>
        <w:pStyle w:val="BodyA"/>
        <w:numPr>
          <w:ilvl w:val="0"/>
          <w:numId w:val="28"/>
        </w:numPr>
        <w:suppressAutoHyphens/>
        <w:rPr>
          <w:sz w:val="22"/>
          <w:szCs w:val="22"/>
        </w:rPr>
      </w:pPr>
      <w:r>
        <w:rPr>
          <w:sz w:val="22"/>
          <w:szCs w:val="22"/>
        </w:rPr>
        <w:t>Describe how your network works with your sponsor to provide resources for your membership.</w:t>
      </w:r>
    </w:p>
    <w:p w14:paraId="5905F986" w14:textId="77777777" w:rsidR="00A14939" w:rsidRDefault="00A14939">
      <w:pPr>
        <w:pStyle w:val="BodyA"/>
        <w:suppressAutoHyphens/>
        <w:rPr>
          <w:sz w:val="22"/>
          <w:szCs w:val="22"/>
        </w:rPr>
      </w:pPr>
    </w:p>
    <w:p w14:paraId="55426B89" w14:textId="77777777" w:rsidR="00A14939" w:rsidRDefault="00A7165B">
      <w:pPr>
        <w:pStyle w:val="BodyA"/>
        <w:suppressAutoHyphens/>
        <w:rPr>
          <w:sz w:val="22"/>
          <w:szCs w:val="22"/>
        </w:rPr>
      </w:pPr>
      <w:r>
        <w:rPr>
          <w:sz w:val="22"/>
          <w:szCs w:val="22"/>
        </w:rPr>
        <w:tab/>
        <w:t>The ILAN</w:t>
      </w:r>
      <w:r>
        <w:rPr>
          <w:sz w:val="22"/>
          <w:szCs w:val="22"/>
        </w:rPr>
        <w:t xml:space="preserve">’s sponsor, Primerus, </w:t>
      </w:r>
      <w:r>
        <w:rPr>
          <w:rFonts w:ascii="Garamond" w:hAnsi="Garamond"/>
          <w:sz w:val="20"/>
          <w:szCs w:val="20"/>
        </w:rPr>
        <w:t xml:space="preserve">assisted the ILAN with its global outreach activities and facilitated meetings </w:t>
      </w:r>
      <w:r>
        <w:rPr>
          <w:rFonts w:ascii="Garamond" w:eastAsia="Garamond" w:hAnsi="Garamond" w:cs="Garamond"/>
          <w:sz w:val="20"/>
          <w:szCs w:val="20"/>
        </w:rPr>
        <w:tab/>
      </w:r>
      <w:r>
        <w:rPr>
          <w:rFonts w:ascii="Garamond" w:hAnsi="Garamond"/>
          <w:sz w:val="20"/>
          <w:szCs w:val="20"/>
        </w:rPr>
        <w:t xml:space="preserve">outside the U.S. between ILAN LT members with Primerus members interested in greater involvement with </w:t>
      </w:r>
      <w:r>
        <w:rPr>
          <w:rFonts w:ascii="Garamond" w:eastAsia="Garamond" w:hAnsi="Garamond" w:cs="Garamond"/>
          <w:sz w:val="20"/>
          <w:szCs w:val="20"/>
        </w:rPr>
        <w:tab/>
      </w:r>
      <w:r>
        <w:rPr>
          <w:rFonts w:ascii="Garamond" w:eastAsia="Garamond" w:hAnsi="Garamond" w:cs="Garamond"/>
          <w:sz w:val="20"/>
          <w:szCs w:val="20"/>
        </w:rPr>
        <w:tab/>
      </w:r>
      <w:r>
        <w:rPr>
          <w:rFonts w:ascii="Garamond" w:hAnsi="Garamond"/>
          <w:sz w:val="20"/>
          <w:szCs w:val="20"/>
        </w:rPr>
        <w:t xml:space="preserve">ACC.  </w:t>
      </w:r>
    </w:p>
    <w:p w14:paraId="70244926" w14:textId="77777777" w:rsidR="00A14939" w:rsidRDefault="00A14939">
      <w:pPr>
        <w:pStyle w:val="BodyA"/>
        <w:suppressAutoHyphens/>
        <w:rPr>
          <w:sz w:val="22"/>
          <w:szCs w:val="22"/>
        </w:rPr>
      </w:pPr>
    </w:p>
    <w:p w14:paraId="3B17239A" w14:textId="77777777" w:rsidR="00A14939" w:rsidRDefault="00A7165B">
      <w:pPr>
        <w:pStyle w:val="BodyA"/>
        <w:numPr>
          <w:ilvl w:val="0"/>
          <w:numId w:val="28"/>
        </w:numPr>
        <w:suppressAutoHyphens/>
        <w:rPr>
          <w:sz w:val="22"/>
          <w:szCs w:val="22"/>
        </w:rPr>
      </w:pPr>
      <w:r>
        <w:rPr>
          <w:sz w:val="22"/>
          <w:szCs w:val="22"/>
        </w:rPr>
        <w:t>How did your network utilize social media this year?</w:t>
      </w:r>
    </w:p>
    <w:p w14:paraId="01BD9AE6" w14:textId="77777777" w:rsidR="00A14939" w:rsidRDefault="00A7165B">
      <w:pPr>
        <w:pStyle w:val="BodyA"/>
        <w:suppressAutoHyphens/>
        <w:rPr>
          <w:sz w:val="22"/>
          <w:szCs w:val="22"/>
        </w:rPr>
      </w:pPr>
      <w:r>
        <w:rPr>
          <w:sz w:val="22"/>
          <w:szCs w:val="22"/>
        </w:rPr>
        <w:tab/>
      </w:r>
    </w:p>
    <w:p w14:paraId="61EC15C3" w14:textId="77777777" w:rsidR="00A14939" w:rsidRDefault="00A7165B">
      <w:pPr>
        <w:pStyle w:val="BodyA"/>
        <w:suppressAutoHyphens/>
        <w:rPr>
          <w:sz w:val="22"/>
          <w:szCs w:val="22"/>
        </w:rPr>
      </w:pPr>
      <w:r>
        <w:rPr>
          <w:sz w:val="22"/>
          <w:szCs w:val="22"/>
        </w:rPr>
        <w:tab/>
        <w:t>The ILAN</w:t>
      </w:r>
      <w:r>
        <w:rPr>
          <w:sz w:val="22"/>
          <w:szCs w:val="22"/>
        </w:rPr>
        <w:t xml:space="preserve"> created a LinkedIn landing page which has 96 members.  This initiative has provided </w:t>
      </w:r>
      <w:r>
        <w:rPr>
          <w:sz w:val="22"/>
          <w:szCs w:val="22"/>
        </w:rPr>
        <w:tab/>
      </w:r>
      <w:r>
        <w:rPr>
          <w:sz w:val="22"/>
          <w:szCs w:val="22"/>
        </w:rPr>
        <w:tab/>
        <w:t xml:space="preserve">the ILAN another web-based platform from which to announce its monthly LQHs and Webcasts </w:t>
      </w:r>
      <w:r>
        <w:rPr>
          <w:sz w:val="22"/>
          <w:szCs w:val="22"/>
        </w:rPr>
        <w:tab/>
      </w:r>
      <w:r>
        <w:rPr>
          <w:sz w:val="22"/>
          <w:szCs w:val="22"/>
        </w:rPr>
        <w:tab/>
        <w:t xml:space="preserve">along with attracting colleagues with an interest in the ILAN from around the </w:t>
      </w:r>
      <w:r>
        <w:rPr>
          <w:sz w:val="22"/>
          <w:szCs w:val="22"/>
        </w:rPr>
        <w:t>world.</w:t>
      </w:r>
    </w:p>
    <w:p w14:paraId="390BBA20" w14:textId="77777777" w:rsidR="00A14939" w:rsidRDefault="00A14939">
      <w:pPr>
        <w:pStyle w:val="BodyA"/>
        <w:suppressAutoHyphens/>
        <w:rPr>
          <w:sz w:val="22"/>
          <w:szCs w:val="22"/>
        </w:rPr>
      </w:pPr>
    </w:p>
    <w:p w14:paraId="11F037C4" w14:textId="77777777" w:rsidR="00A14939" w:rsidRDefault="00A7165B">
      <w:pPr>
        <w:pStyle w:val="BodyA"/>
        <w:numPr>
          <w:ilvl w:val="0"/>
          <w:numId w:val="28"/>
        </w:numPr>
        <w:suppressAutoHyphens/>
        <w:rPr>
          <w:sz w:val="22"/>
          <w:szCs w:val="22"/>
        </w:rPr>
      </w:pPr>
      <w:r>
        <w:rPr>
          <w:sz w:val="22"/>
          <w:szCs w:val="22"/>
        </w:rPr>
        <w:t>Describe any/all collaborations with other committees/chapters/outside organizations during the contest year?</w:t>
      </w:r>
    </w:p>
    <w:p w14:paraId="47982163" w14:textId="77777777" w:rsidR="00A14939" w:rsidRDefault="00A14939">
      <w:pPr>
        <w:pStyle w:val="BodyA"/>
        <w:suppressAutoHyphens/>
        <w:rPr>
          <w:sz w:val="22"/>
          <w:szCs w:val="22"/>
        </w:rPr>
      </w:pPr>
    </w:p>
    <w:p w14:paraId="32459BDF" w14:textId="77777777" w:rsidR="00A14939" w:rsidRDefault="00A7165B">
      <w:pPr>
        <w:pStyle w:val="BodyA"/>
        <w:suppressAutoHyphens/>
        <w:rPr>
          <w:sz w:val="22"/>
          <w:szCs w:val="22"/>
        </w:rPr>
      </w:pPr>
      <w:r>
        <w:rPr>
          <w:sz w:val="22"/>
          <w:szCs w:val="22"/>
        </w:rPr>
        <w:tab/>
        <w:t xml:space="preserve">The ILAN collaborated with the Compliance &amp; </w:t>
      </w:r>
      <w:proofErr w:type="gramStart"/>
      <w:r>
        <w:rPr>
          <w:sz w:val="22"/>
          <w:szCs w:val="22"/>
        </w:rPr>
        <w:t>Ethics  Network</w:t>
      </w:r>
      <w:proofErr w:type="gramEnd"/>
      <w:r>
        <w:rPr>
          <w:sz w:val="22"/>
          <w:szCs w:val="22"/>
        </w:rPr>
        <w:t xml:space="preserve"> to organize and present two </w:t>
      </w:r>
      <w:r>
        <w:rPr>
          <w:sz w:val="22"/>
          <w:szCs w:val="22"/>
        </w:rPr>
        <w:tab/>
      </w:r>
      <w:r>
        <w:rPr>
          <w:sz w:val="22"/>
          <w:szCs w:val="22"/>
        </w:rPr>
        <w:tab/>
        <w:t>programs at the 2018 annual meeting.</w:t>
      </w:r>
    </w:p>
    <w:p w14:paraId="337989BD" w14:textId="77777777" w:rsidR="00A14939" w:rsidRDefault="00A14939">
      <w:pPr>
        <w:pStyle w:val="BodyA"/>
        <w:suppressAutoHyphens/>
        <w:rPr>
          <w:sz w:val="22"/>
          <w:szCs w:val="22"/>
        </w:rPr>
      </w:pPr>
    </w:p>
    <w:p w14:paraId="58A5D553" w14:textId="77777777" w:rsidR="00A14939" w:rsidRDefault="00A7165B">
      <w:pPr>
        <w:pStyle w:val="BodyA"/>
        <w:numPr>
          <w:ilvl w:val="0"/>
          <w:numId w:val="29"/>
        </w:numPr>
        <w:suppressAutoHyphens/>
      </w:pPr>
      <w:r>
        <w:t>What mak</w:t>
      </w:r>
      <w:r>
        <w:t>es your Network especially worthy of receiving Network of the Year?</w:t>
      </w:r>
    </w:p>
    <w:p w14:paraId="6CF5BDCC" w14:textId="77777777" w:rsidR="00A14939" w:rsidRDefault="00A14939">
      <w:pPr>
        <w:pStyle w:val="BodyA"/>
        <w:suppressAutoHyphens/>
      </w:pPr>
    </w:p>
    <w:p w14:paraId="2A7F237C" w14:textId="77777777" w:rsidR="00A14939" w:rsidRDefault="00A7165B">
      <w:pPr>
        <w:pStyle w:val="BodyA"/>
        <w:suppressAutoHyphens/>
      </w:pPr>
      <w:r>
        <w:tab/>
        <w:t xml:space="preserve">The ILAN has taken significant steps to increase membership with emphasis on </w:t>
      </w:r>
      <w:r>
        <w:tab/>
      </w:r>
      <w:r>
        <w:tab/>
      </w:r>
      <w:r>
        <w:tab/>
        <w:t xml:space="preserve">attaining new members outside the U.S.  These efforts include monthly webcasts for the </w:t>
      </w:r>
      <w:r>
        <w:tab/>
      </w:r>
      <w:r>
        <w:tab/>
        <w:t>APAC region and i</w:t>
      </w:r>
      <w:r>
        <w:t xml:space="preserve">ndividual ILAN leadership team members utilizing their personal time </w:t>
      </w:r>
      <w:r>
        <w:tab/>
        <w:t xml:space="preserve">while on business travel outside the USA to meet with ILAN members to foster a </w:t>
      </w:r>
      <w:r>
        <w:tab/>
      </w:r>
      <w:r>
        <w:tab/>
      </w:r>
      <w:r>
        <w:tab/>
      </w:r>
      <w:proofErr w:type="gramStart"/>
      <w:r>
        <w:t>collaborative relationships</w:t>
      </w:r>
      <w:proofErr w:type="gramEnd"/>
      <w:r>
        <w:t xml:space="preserve"> and enlist the assistance of those members to help grow ACC </w:t>
      </w:r>
      <w:r>
        <w:tab/>
      </w:r>
      <w:r>
        <w:tab/>
        <w:t>and ILAN membe</w:t>
      </w:r>
      <w:r>
        <w:t>rship.</w:t>
      </w:r>
    </w:p>
    <w:sectPr w:rsidR="00A14939">
      <w:headerReference w:type="default" r:id="rId7"/>
      <w:footerReference w:type="default" r:id="rId8"/>
      <w:headerReference w:type="first" r:id="rId9"/>
      <w:footerReference w:type="first" r:id="rId10"/>
      <w:pgSz w:w="12240" w:h="15840"/>
      <w:pgMar w:top="1008" w:right="1440"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5FDC7" w14:textId="77777777" w:rsidR="00000000" w:rsidRDefault="00A7165B">
      <w:r>
        <w:separator/>
      </w:r>
    </w:p>
  </w:endnote>
  <w:endnote w:type="continuationSeparator" w:id="0">
    <w:p w14:paraId="27A0F444" w14:textId="77777777" w:rsidR="00000000" w:rsidRDefault="00A7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FD04" w14:textId="77777777" w:rsidR="00A14939" w:rsidRDefault="00A1493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E9F2" w14:textId="77777777" w:rsidR="00A14939" w:rsidRDefault="00A1493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AD94" w14:textId="77777777" w:rsidR="00000000" w:rsidRDefault="00A7165B">
      <w:r>
        <w:separator/>
      </w:r>
    </w:p>
  </w:footnote>
  <w:footnote w:type="continuationSeparator" w:id="0">
    <w:p w14:paraId="5CB1390F" w14:textId="77777777" w:rsidR="00000000" w:rsidRDefault="00A7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D8F3" w14:textId="77777777" w:rsidR="00A14939" w:rsidRDefault="00A1493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C9A9" w14:textId="77777777" w:rsidR="00A14939" w:rsidRDefault="00A1493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152"/>
    <w:multiLevelType w:val="hybridMultilevel"/>
    <w:tmpl w:val="CAB650C0"/>
    <w:numStyleLink w:val="ImportedStyle6"/>
  </w:abstractNum>
  <w:abstractNum w:abstractNumId="1" w15:restartNumberingAfterBreak="0">
    <w:nsid w:val="15493F3F"/>
    <w:multiLevelType w:val="hybridMultilevel"/>
    <w:tmpl w:val="D854A9B8"/>
    <w:numStyleLink w:val="ImportedStyle7"/>
  </w:abstractNum>
  <w:abstractNum w:abstractNumId="2" w15:restartNumberingAfterBreak="0">
    <w:nsid w:val="16C40487"/>
    <w:multiLevelType w:val="hybridMultilevel"/>
    <w:tmpl w:val="B60EA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A7F2E"/>
    <w:multiLevelType w:val="hybridMultilevel"/>
    <w:tmpl w:val="D32488FC"/>
    <w:styleLink w:val="ImportedStyle4"/>
    <w:lvl w:ilvl="0" w:tplc="9D5201B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6CC33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66443E">
      <w:start w:val="1"/>
      <w:numFmt w:val="bullet"/>
      <w:lvlText w:val="▪"/>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8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742D72">
      <w:start w:val="1"/>
      <w:numFmt w:val="bullet"/>
      <w:lvlText w:val="•"/>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C0344A">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86EC2C">
      <w:start w:val="1"/>
      <w:numFmt w:val="bullet"/>
      <w:lvlText w:val="▪"/>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50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54E5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600" w:hanging="1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B491DA">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08E28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31223F"/>
    <w:multiLevelType w:val="hybridMultilevel"/>
    <w:tmpl w:val="85AEC550"/>
    <w:numStyleLink w:val="ImportedStyle9"/>
  </w:abstractNum>
  <w:abstractNum w:abstractNumId="5" w15:restartNumberingAfterBreak="0">
    <w:nsid w:val="2EA113CD"/>
    <w:multiLevelType w:val="hybridMultilevel"/>
    <w:tmpl w:val="95DA3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6102E"/>
    <w:multiLevelType w:val="hybridMultilevel"/>
    <w:tmpl w:val="D854A9B8"/>
    <w:styleLink w:val="ImportedStyle7"/>
    <w:lvl w:ilvl="0" w:tplc="A12211C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C16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56CE62E">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68C8212">
      <w:start w:val="1"/>
      <w:numFmt w:val="bullet"/>
      <w:lvlText w:val="•"/>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6E76A2">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A62524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A12125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A876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A8E95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2A244A"/>
    <w:multiLevelType w:val="hybridMultilevel"/>
    <w:tmpl w:val="EC040DDA"/>
    <w:styleLink w:val="ImportedStyle2"/>
    <w:lvl w:ilvl="0" w:tplc="B5B687C4">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1C3B94">
      <w:start w:val="1"/>
      <w:numFmt w:val="decimal"/>
      <w:lvlText w:val="%2."/>
      <w:lvlJc w:val="left"/>
      <w:pPr>
        <w:tabs>
          <w:tab w:val="left" w:pos="560"/>
          <w:tab w:val="left" w:pos="1120"/>
          <w:tab w:val="num" w:pos="1360"/>
          <w:tab w:val="left" w:pos="1680"/>
          <w:tab w:val="left" w:pos="2240"/>
          <w:tab w:val="left" w:pos="2800"/>
          <w:tab w:val="left" w:pos="3360"/>
          <w:tab w:val="left" w:pos="3920"/>
          <w:tab w:val="left" w:pos="4480"/>
          <w:tab w:val="left" w:pos="5040"/>
          <w:tab w:val="left" w:pos="5600"/>
          <w:tab w:val="left" w:pos="6160"/>
          <w:tab w:val="left" w:pos="6720"/>
        </w:tabs>
        <w:ind w:left="1520" w:hanging="402"/>
      </w:pPr>
      <w:rPr>
        <w:rFonts w:hAnsi="Arial Unicode MS"/>
        <w:caps w:val="0"/>
        <w:smallCaps w:val="0"/>
        <w:strike w:val="0"/>
        <w:dstrike w:val="0"/>
        <w:outline w:val="0"/>
        <w:emboss w:val="0"/>
        <w:imprint w:val="0"/>
        <w:spacing w:val="0"/>
        <w:w w:val="100"/>
        <w:kern w:val="0"/>
        <w:position w:val="0"/>
        <w:highlight w:val="none"/>
        <w:vertAlign w:val="baseline"/>
      </w:rPr>
    </w:lvl>
    <w:lvl w:ilvl="2" w:tplc="12E05AD0">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45"/>
      </w:pPr>
      <w:rPr>
        <w:rFonts w:hAnsi="Arial Unicode MS"/>
        <w:caps w:val="0"/>
        <w:smallCaps w:val="0"/>
        <w:strike w:val="0"/>
        <w:dstrike w:val="0"/>
        <w:outline w:val="0"/>
        <w:emboss w:val="0"/>
        <w:imprint w:val="0"/>
        <w:spacing w:val="0"/>
        <w:w w:val="100"/>
        <w:kern w:val="0"/>
        <w:position w:val="0"/>
        <w:highlight w:val="none"/>
        <w:vertAlign w:val="baseline"/>
      </w:rPr>
    </w:lvl>
    <w:lvl w:ilvl="3" w:tplc="52D0656A">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30AEE83E">
      <w:start w:val="1"/>
      <w:numFmt w:val="lowerLetter"/>
      <w:lvlText w:val="%5."/>
      <w:lvlJc w:val="left"/>
      <w:pPr>
        <w:tabs>
          <w:tab w:val="left" w:pos="560"/>
          <w:tab w:val="left" w:pos="1120"/>
          <w:tab w:val="left" w:pos="1680"/>
          <w:tab w:val="left" w:pos="2240"/>
          <w:tab w:val="left" w:pos="2800"/>
          <w:tab w:val="num"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outline w:val="0"/>
        <w:emboss w:val="0"/>
        <w:imprint w:val="0"/>
        <w:spacing w:val="0"/>
        <w:w w:val="100"/>
        <w:kern w:val="0"/>
        <w:position w:val="0"/>
        <w:highlight w:val="none"/>
        <w:vertAlign w:val="baseline"/>
      </w:rPr>
    </w:lvl>
    <w:lvl w:ilvl="5" w:tplc="3BC431DC">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2A8A4DC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outline w:val="0"/>
        <w:emboss w:val="0"/>
        <w:imprint w:val="0"/>
        <w:spacing w:val="0"/>
        <w:w w:val="100"/>
        <w:kern w:val="0"/>
        <w:position w:val="0"/>
        <w:highlight w:val="none"/>
        <w:vertAlign w:val="baseline"/>
      </w:rPr>
    </w:lvl>
    <w:lvl w:ilvl="7" w:tplc="95986452">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5818FA">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7B5E4E"/>
    <w:multiLevelType w:val="hybridMultilevel"/>
    <w:tmpl w:val="EA429762"/>
    <w:numStyleLink w:val="ImportedStyle5"/>
  </w:abstractNum>
  <w:abstractNum w:abstractNumId="9" w15:restartNumberingAfterBreak="0">
    <w:nsid w:val="40943C56"/>
    <w:multiLevelType w:val="hybridMultilevel"/>
    <w:tmpl w:val="CAB650C0"/>
    <w:styleLink w:val="ImportedStyle6"/>
    <w:lvl w:ilvl="0" w:tplc="6920473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6A58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B24CD4A">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C4C1978">
      <w:start w:val="1"/>
      <w:numFmt w:val="bullet"/>
      <w:lvlText w:val="•"/>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5AEA58">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9EE11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AD21EA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A603C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73C4D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AD3492"/>
    <w:multiLevelType w:val="hybridMultilevel"/>
    <w:tmpl w:val="FBC42D20"/>
    <w:styleLink w:val="ImportedStyle20"/>
    <w:lvl w:ilvl="0" w:tplc="87E022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4163F5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CD23E00">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EC273CA">
      <w:start w:val="1"/>
      <w:numFmt w:val="bullet"/>
      <w:lvlText w:val="•"/>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725FBE">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A80DD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1ACC43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E2618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EC0EB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C31323"/>
    <w:multiLevelType w:val="hybridMultilevel"/>
    <w:tmpl w:val="BC50E9FA"/>
    <w:styleLink w:val="ImportedStyle10"/>
    <w:lvl w:ilvl="0" w:tplc="9A82106A">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DA06C2">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F45322">
      <w:start w:val="1"/>
      <w:numFmt w:val="lowerRoman"/>
      <w:lvlText w:val="%3."/>
      <w:lvlJc w:val="left"/>
      <w:pPr>
        <w:ind w:left="234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D168275C">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988F24">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AECCEE">
      <w:start w:val="1"/>
      <w:numFmt w:val="lowerRoman"/>
      <w:lvlText w:val="%6."/>
      <w:lvlJc w:val="left"/>
      <w:pPr>
        <w:ind w:left="450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41DE72B2">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AC9B60">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20C02A">
      <w:start w:val="1"/>
      <w:numFmt w:val="lowerRoman"/>
      <w:lvlText w:val="%9."/>
      <w:lvlJc w:val="left"/>
      <w:pPr>
        <w:ind w:left="666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0326BE"/>
    <w:multiLevelType w:val="hybridMultilevel"/>
    <w:tmpl w:val="44C009A0"/>
    <w:numStyleLink w:val="ImportedStyle8"/>
  </w:abstractNum>
  <w:abstractNum w:abstractNumId="13" w15:restartNumberingAfterBreak="0">
    <w:nsid w:val="5B423642"/>
    <w:multiLevelType w:val="hybridMultilevel"/>
    <w:tmpl w:val="EC040DDA"/>
    <w:numStyleLink w:val="ImportedStyle2"/>
  </w:abstractNum>
  <w:abstractNum w:abstractNumId="14" w15:restartNumberingAfterBreak="0">
    <w:nsid w:val="5C76710D"/>
    <w:multiLevelType w:val="hybridMultilevel"/>
    <w:tmpl w:val="1682BBC6"/>
    <w:numStyleLink w:val="ImportedStyle3"/>
  </w:abstractNum>
  <w:abstractNum w:abstractNumId="15" w15:restartNumberingAfterBreak="0">
    <w:nsid w:val="64D20C94"/>
    <w:multiLevelType w:val="hybridMultilevel"/>
    <w:tmpl w:val="BC50E9FA"/>
    <w:numStyleLink w:val="ImportedStyle10"/>
  </w:abstractNum>
  <w:abstractNum w:abstractNumId="16" w15:restartNumberingAfterBreak="0">
    <w:nsid w:val="68251E93"/>
    <w:multiLevelType w:val="hybridMultilevel"/>
    <w:tmpl w:val="44C009A0"/>
    <w:styleLink w:val="ImportedStyle8"/>
    <w:lvl w:ilvl="0" w:tplc="9C9C947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8AE9BE">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B47266">
      <w:start w:val="1"/>
      <w:numFmt w:val="bullet"/>
      <w:lvlText w:val="▪"/>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8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327262">
      <w:start w:val="1"/>
      <w:numFmt w:val="bullet"/>
      <w:lvlText w:val="•"/>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3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AE06B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5A3616">
      <w:start w:val="1"/>
      <w:numFmt w:val="bullet"/>
      <w:lvlText w:val="▪"/>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F8EA4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600" w:hanging="2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04796E">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BCFB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A673BDF"/>
    <w:multiLevelType w:val="hybridMultilevel"/>
    <w:tmpl w:val="D32488FC"/>
    <w:numStyleLink w:val="ImportedStyle4"/>
  </w:abstractNum>
  <w:abstractNum w:abstractNumId="18" w15:restartNumberingAfterBreak="0">
    <w:nsid w:val="707918EA"/>
    <w:multiLevelType w:val="hybridMultilevel"/>
    <w:tmpl w:val="1682BBC6"/>
    <w:styleLink w:val="ImportedStyle3"/>
    <w:lvl w:ilvl="0" w:tplc="53206628">
      <w:start w:val="1"/>
      <w:numFmt w:val="bullet"/>
      <w:lvlText w:val="•"/>
      <w:lvlJc w:val="left"/>
      <w:p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0"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DC2734">
      <w:start w:val="1"/>
      <w:numFmt w:val="bullet"/>
      <w:lvlText w:val="•"/>
      <w:lvlJc w:val="left"/>
      <w:pPr>
        <w:tabs>
          <w:tab w:val="left" w:pos="560"/>
          <w:tab w:val="left" w:pos="1120"/>
          <w:tab w:val="num" w:pos="1680"/>
          <w:tab w:val="left" w:pos="2240"/>
          <w:tab w:val="left" w:pos="2800"/>
          <w:tab w:val="left" w:pos="3360"/>
          <w:tab w:val="left" w:pos="3920"/>
          <w:tab w:val="left" w:pos="4480"/>
          <w:tab w:val="left" w:pos="5040"/>
          <w:tab w:val="left" w:pos="5600"/>
          <w:tab w:val="left" w:pos="6160"/>
          <w:tab w:val="left" w:pos="6720"/>
        </w:tabs>
        <w:ind w:left="171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8D89348">
      <w:start w:val="1"/>
      <w:numFmt w:val="bullet"/>
      <w:lvlText w:val="•"/>
      <w:lvlJc w:val="left"/>
      <w:pPr>
        <w:tabs>
          <w:tab w:val="left" w:pos="560"/>
          <w:tab w:val="left" w:pos="1120"/>
          <w:tab w:val="left" w:pos="1680"/>
          <w:tab w:val="num" w:pos="2760"/>
          <w:tab w:val="left" w:pos="2800"/>
          <w:tab w:val="left" w:pos="3360"/>
          <w:tab w:val="left" w:pos="3920"/>
          <w:tab w:val="left" w:pos="4480"/>
          <w:tab w:val="left" w:pos="5040"/>
          <w:tab w:val="left" w:pos="5600"/>
          <w:tab w:val="left" w:pos="6160"/>
          <w:tab w:val="left" w:pos="6720"/>
        </w:tabs>
        <w:ind w:left="279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8D0AC3E">
      <w:start w:val="1"/>
      <w:numFmt w:val="bullet"/>
      <w:lvlText w:val="•"/>
      <w:lvlJc w:val="left"/>
      <w:pPr>
        <w:tabs>
          <w:tab w:val="left" w:pos="560"/>
          <w:tab w:val="left" w:pos="1120"/>
          <w:tab w:val="left" w:pos="1680"/>
          <w:tab w:val="left" w:pos="2240"/>
          <w:tab w:val="left" w:pos="2800"/>
          <w:tab w:val="num" w:pos="3840"/>
          <w:tab w:val="left" w:pos="3920"/>
          <w:tab w:val="left" w:pos="4480"/>
          <w:tab w:val="left" w:pos="5040"/>
          <w:tab w:val="left" w:pos="5600"/>
          <w:tab w:val="left" w:pos="6160"/>
          <w:tab w:val="left" w:pos="6720"/>
        </w:tabs>
        <w:ind w:left="387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76BB00">
      <w:start w:val="1"/>
      <w:numFmt w:val="bullet"/>
      <w:lvlText w:val="•"/>
      <w:lvlJc w:val="left"/>
      <w:pPr>
        <w:tabs>
          <w:tab w:val="left" w:pos="560"/>
          <w:tab w:val="left" w:pos="1120"/>
          <w:tab w:val="left" w:pos="1680"/>
          <w:tab w:val="left" w:pos="2240"/>
          <w:tab w:val="left" w:pos="2800"/>
          <w:tab w:val="left" w:pos="3360"/>
          <w:tab w:val="left" w:pos="3920"/>
          <w:tab w:val="num" w:pos="4920"/>
          <w:tab w:val="left" w:pos="5040"/>
          <w:tab w:val="left" w:pos="5600"/>
          <w:tab w:val="left" w:pos="6160"/>
          <w:tab w:val="left" w:pos="6720"/>
        </w:tabs>
        <w:ind w:left="495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C50961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num" w:pos="6000"/>
          <w:tab w:val="left" w:pos="6160"/>
          <w:tab w:val="left" w:pos="6720"/>
        </w:tabs>
        <w:ind w:left="603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2D6B7F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7080"/>
        </w:tabs>
        <w:ind w:left="711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86F77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num" w:pos="8160"/>
        </w:tabs>
        <w:ind w:left="819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DDA86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num" w:pos="9240"/>
        </w:tabs>
        <w:ind w:left="9270" w:hanging="6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755811"/>
    <w:multiLevelType w:val="hybridMultilevel"/>
    <w:tmpl w:val="85AEC550"/>
    <w:styleLink w:val="ImportedStyle9"/>
    <w:lvl w:ilvl="0" w:tplc="36F2407C">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9ACB5C">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B6804E">
      <w:start w:val="1"/>
      <w:numFmt w:val="lowerRoman"/>
      <w:lvlText w:val="%3."/>
      <w:lvlJc w:val="left"/>
      <w:pPr>
        <w:ind w:left="234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E25C6C">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C6652E">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0A3A0C">
      <w:start w:val="1"/>
      <w:numFmt w:val="lowerRoman"/>
      <w:lvlText w:val="%6."/>
      <w:lvlJc w:val="left"/>
      <w:pPr>
        <w:ind w:left="450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B5CCB8A">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3260">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98702C">
      <w:start w:val="1"/>
      <w:numFmt w:val="lowerRoman"/>
      <w:lvlText w:val="%9."/>
      <w:lvlJc w:val="left"/>
      <w:pPr>
        <w:ind w:left="666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9AF06F3"/>
    <w:multiLevelType w:val="hybridMultilevel"/>
    <w:tmpl w:val="FBC42D20"/>
    <w:numStyleLink w:val="ImportedStyle20"/>
  </w:abstractNum>
  <w:abstractNum w:abstractNumId="21" w15:restartNumberingAfterBreak="0">
    <w:nsid w:val="7F8E5155"/>
    <w:multiLevelType w:val="hybridMultilevel"/>
    <w:tmpl w:val="EA429762"/>
    <w:styleLink w:val="ImportedStyle5"/>
    <w:lvl w:ilvl="0" w:tplc="FCC0FB3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B04E1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B7A8B7E">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609118">
      <w:start w:val="1"/>
      <w:numFmt w:val="bullet"/>
      <w:lvlText w:val="•"/>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F41E32">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77052B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90610B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F4ACD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F78BB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3"/>
  </w:num>
  <w:num w:numId="3">
    <w:abstractNumId w:val="18"/>
  </w:num>
  <w:num w:numId="4">
    <w:abstractNumId w:val="14"/>
  </w:num>
  <w:num w:numId="5">
    <w:abstractNumId w:val="14"/>
    <w:lvlOverride w:ilvl="0">
      <w:lvl w:ilvl="0" w:tplc="6DFCDC72">
        <w:start w:val="1"/>
        <w:numFmt w:val="bullet"/>
        <w:lvlText w:val="•"/>
        <w:lvlJc w:val="left"/>
        <w:pPr>
          <w:tabs>
            <w:tab w:val="num" w:pos="360"/>
          </w:tabs>
          <w:ind w:left="390"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0ADAC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18FEC4">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ECB95E">
        <w:start w:val="1"/>
        <w:numFmt w:val="bullet"/>
        <w:lvlText w:val="•"/>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DEF192">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FA53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8A9BA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F05B0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761EB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3"/>
    <w:lvlOverride w:ilvl="0">
      <w:startOverride w:val="2"/>
    </w:lvlOverride>
  </w:num>
  <w:num w:numId="7">
    <w:abstractNumId w:val="3"/>
  </w:num>
  <w:num w:numId="8">
    <w:abstractNumId w:val="17"/>
  </w:num>
  <w:num w:numId="9">
    <w:abstractNumId w:val="13"/>
    <w:lvlOverride w:ilvl="0">
      <w:startOverride w:val="3"/>
    </w:lvlOverride>
  </w:num>
  <w:num w:numId="10">
    <w:abstractNumId w:val="21"/>
  </w:num>
  <w:num w:numId="11">
    <w:abstractNumId w:val="8"/>
  </w:num>
  <w:num w:numId="12">
    <w:abstractNumId w:val="13"/>
    <w:lvlOverride w:ilvl="0">
      <w:startOverride w:val="4"/>
    </w:lvlOverride>
  </w:num>
  <w:num w:numId="13">
    <w:abstractNumId w:val="10"/>
  </w:num>
  <w:num w:numId="14">
    <w:abstractNumId w:val="20"/>
  </w:num>
  <w:num w:numId="15">
    <w:abstractNumId w:val="13"/>
    <w:lvlOverride w:ilvl="0">
      <w:startOverride w:val="5"/>
    </w:lvlOverride>
  </w:num>
  <w:num w:numId="16">
    <w:abstractNumId w:val="9"/>
  </w:num>
  <w:num w:numId="17">
    <w:abstractNumId w:val="0"/>
  </w:num>
  <w:num w:numId="18">
    <w:abstractNumId w:val="13"/>
    <w:lvlOverride w:ilvl="0">
      <w:startOverride w:val="6"/>
    </w:lvlOverride>
  </w:num>
  <w:num w:numId="19">
    <w:abstractNumId w:val="6"/>
  </w:num>
  <w:num w:numId="20">
    <w:abstractNumId w:val="1"/>
  </w:num>
  <w:num w:numId="21">
    <w:abstractNumId w:val="13"/>
    <w:lvlOverride w:ilvl="0">
      <w:startOverride w:val="7"/>
    </w:lvlOverride>
  </w:num>
  <w:num w:numId="22">
    <w:abstractNumId w:val="16"/>
  </w:num>
  <w:num w:numId="23">
    <w:abstractNumId w:val="12"/>
  </w:num>
  <w:num w:numId="24">
    <w:abstractNumId w:val="13"/>
    <w:lvlOverride w:ilvl="0">
      <w:startOverride w:val="8"/>
    </w:lvlOverride>
  </w:num>
  <w:num w:numId="25">
    <w:abstractNumId w:val="19"/>
  </w:num>
  <w:num w:numId="26">
    <w:abstractNumId w:val="4"/>
  </w:num>
  <w:num w:numId="27">
    <w:abstractNumId w:val="11"/>
  </w:num>
  <w:num w:numId="28">
    <w:abstractNumId w:val="15"/>
  </w:num>
  <w:num w:numId="29">
    <w:abstractNumId w:val="15"/>
    <w:lvlOverride w:ilvl="0">
      <w:lvl w:ilvl="0" w:tplc="9D0C66FE">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B67EFA">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5A24E2">
        <w:start w:val="1"/>
        <w:numFmt w:val="lowerRoman"/>
        <w:lvlText w:val="%3."/>
        <w:lvlJc w:val="left"/>
        <w:pPr>
          <w:ind w:left="234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DA5116">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A47D5E">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EE9FD4">
        <w:start w:val="1"/>
        <w:numFmt w:val="lowerRoman"/>
        <w:lvlText w:val="%6."/>
        <w:lvlJc w:val="left"/>
        <w:pPr>
          <w:ind w:left="450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98641C">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38BBDC">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1BC97D6">
        <w:start w:val="1"/>
        <w:numFmt w:val="lowerRoman"/>
        <w:lvlText w:val="%9."/>
        <w:lvlJc w:val="left"/>
        <w:pPr>
          <w:ind w:left="66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39"/>
    <w:rsid w:val="00A14939"/>
    <w:rsid w:val="00A7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4D38"/>
  <w15:docId w15:val="{B239CE6D-1BEB-4489-9B75-CF9B48F6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uiPriority w:val="10"/>
    <w:qFormat/>
    <w:pPr>
      <w:jc w:val="center"/>
    </w:pPr>
    <w:rPr>
      <w:rFonts w:cs="Arial Unicode MS"/>
      <w:b/>
      <w:bCs/>
      <w:color w:val="000000"/>
      <w:sz w:val="28"/>
      <w:szCs w:val="28"/>
      <w:u w:color="000000"/>
    </w:rPr>
  </w:style>
  <w:style w:type="paragraph" w:customStyle="1" w:styleId="BodyA">
    <w:name w:val="Body A"/>
    <w:rPr>
      <w:rFonts w:cs="Arial Unicode MS"/>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20">
    <w:name w:val="Imported Style 2.0"/>
    <w:pPr>
      <w:numPr>
        <w:numId w:val="13"/>
      </w:numPr>
    </w:pPr>
  </w:style>
  <w:style w:type="numbering" w:customStyle="1" w:styleId="ImportedStyle6">
    <w:name w:val="Imported Style 6"/>
    <w:pPr>
      <w:numPr>
        <w:numId w:val="16"/>
      </w:numPr>
    </w:pPr>
  </w:style>
  <w:style w:type="numbering" w:customStyle="1" w:styleId="ImportedStyle7">
    <w:name w:val="Imported Style 7"/>
    <w:pPr>
      <w:numPr>
        <w:numId w:val="19"/>
      </w:numPr>
    </w:pPr>
  </w:style>
  <w:style w:type="numbering" w:customStyle="1" w:styleId="ImportedStyle8">
    <w:name w:val="Imported Style 8"/>
    <w:pPr>
      <w:numPr>
        <w:numId w:val="22"/>
      </w:numPr>
    </w:pPr>
  </w:style>
  <w:style w:type="numbering" w:customStyle="1" w:styleId="ImportedStyle9">
    <w:name w:val="Imported Style 9"/>
    <w:pPr>
      <w:numPr>
        <w:numId w:val="25"/>
      </w:numPr>
    </w:pPr>
  </w:style>
  <w:style w:type="numbering" w:customStyle="1" w:styleId="ImportedStyle10">
    <w:name w:val="Imported Style 10"/>
    <w:pPr>
      <w:numPr>
        <w:numId w:val="27"/>
      </w:numPr>
    </w:pPr>
  </w:style>
  <w:style w:type="paragraph" w:styleId="ListParagraph">
    <w:name w:val="List Paragraph"/>
    <w:basedOn w:val="Normal"/>
    <w:uiPriority w:val="34"/>
    <w:qFormat/>
    <w:rsid w:val="00A7165B"/>
    <w:pPr>
      <w:ind w:left="720"/>
      <w:contextualSpacing/>
    </w:pPr>
    <w:rPr>
      <w:rFonts w:ascii="Cambria" w:eastAsia="Cambria" w:hAnsi="Cambria" w:cs="Cambria"/>
      <w:color w:val="000000"/>
      <w:u w:color="000000"/>
    </w:rPr>
  </w:style>
  <w:style w:type="paragraph" w:styleId="BalloonText">
    <w:name w:val="Balloon Text"/>
    <w:basedOn w:val="Normal"/>
    <w:link w:val="BalloonTextChar"/>
    <w:uiPriority w:val="99"/>
    <w:semiHidden/>
    <w:unhideWhenUsed/>
    <w:rsid w:val="00A71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Keilon Forest</cp:lastModifiedBy>
  <cp:revision>2</cp:revision>
  <cp:lastPrinted>2019-06-28T22:55:00Z</cp:lastPrinted>
  <dcterms:created xsi:type="dcterms:W3CDTF">2019-06-28T22:55:00Z</dcterms:created>
  <dcterms:modified xsi:type="dcterms:W3CDTF">2019-06-28T22:55:00Z</dcterms:modified>
</cp:coreProperties>
</file>