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5CAE" w14:textId="1D7AA3F2" w:rsidR="00B01228" w:rsidRDefault="00F46F24" w:rsidP="00EE457E">
      <w:pPr>
        <w:spacing w:after="120"/>
      </w:pPr>
      <w:r>
        <w:rPr>
          <w:noProof/>
        </w:rPr>
        <w:drawing>
          <wp:anchor distT="0" distB="0" distL="0" distR="0" simplePos="0" relativeHeight="251658240" behindDoc="0" locked="0" layoutInCell="1" hidden="0" allowOverlap="1" wp14:anchorId="7EBE8ADB" wp14:editId="136E41B9">
            <wp:simplePos x="0" y="0"/>
            <wp:positionH relativeFrom="column">
              <wp:posOffset>3931920</wp:posOffset>
            </wp:positionH>
            <wp:positionV relativeFrom="paragraph">
              <wp:posOffset>74930</wp:posOffset>
            </wp:positionV>
            <wp:extent cx="2364105" cy="761365"/>
            <wp:effectExtent l="0" t="0" r="0" b="635"/>
            <wp:wrapSquare wrapText="bothSides" distT="0" distB="0" distL="0" distR="0"/>
            <wp:docPr id="3"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6"/>
                    <a:srcRect/>
                    <a:stretch>
                      <a:fillRect/>
                    </a:stretch>
                  </pic:blipFill>
                  <pic:spPr>
                    <a:xfrm>
                      <a:off x="0" y="0"/>
                      <a:ext cx="2364105" cy="7613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BCF8FC" wp14:editId="1DEDA781">
            <wp:extent cx="1978571" cy="833083"/>
            <wp:effectExtent l="0" t="0" r="3175" b="5715"/>
            <wp:docPr id="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7"/>
                    <a:srcRect/>
                    <a:stretch>
                      <a:fillRect/>
                    </a:stretch>
                  </pic:blipFill>
                  <pic:spPr>
                    <a:xfrm>
                      <a:off x="0" y="0"/>
                      <a:ext cx="1995122" cy="840052"/>
                    </a:xfrm>
                    <a:prstGeom prst="rect">
                      <a:avLst/>
                    </a:prstGeom>
                    <a:ln/>
                  </pic:spPr>
                </pic:pic>
              </a:graphicData>
            </a:graphic>
          </wp:inline>
        </w:drawing>
      </w:r>
      <w:r w:rsidR="00AA6B89">
        <w:tab/>
        <w:t xml:space="preserve">      </w:t>
      </w:r>
      <w:r w:rsidR="00D33E36">
        <w:t xml:space="preserve">  </w:t>
      </w:r>
      <w:r w:rsidR="00AA6B89">
        <w:t xml:space="preserve">                                                 </w:t>
      </w:r>
      <w:r w:rsidR="00D33E36">
        <w:t xml:space="preserve"> </w:t>
      </w:r>
      <w:r w:rsidR="00AA6B89">
        <w:t xml:space="preserve">  </w:t>
      </w:r>
      <w:r w:rsidR="00D33E36">
        <w:t xml:space="preserve"> </w:t>
      </w:r>
      <w:r w:rsidR="00AA6B89">
        <w:t xml:space="preserve"> </w:t>
      </w:r>
      <w:r w:rsidR="00D33E36">
        <w:t xml:space="preserve">        </w:t>
      </w:r>
      <w:r w:rsidR="00AA6B89">
        <w:t xml:space="preserve">       </w:t>
      </w:r>
    </w:p>
    <w:p w14:paraId="66E36855" w14:textId="77777777" w:rsidR="00F46F24" w:rsidRDefault="00F46F24" w:rsidP="00EE457E">
      <w:pPr>
        <w:shd w:val="clear" w:color="auto" w:fill="FFFFFF"/>
        <w:jc w:val="center"/>
        <w:rPr>
          <w:rFonts w:ascii="Verdana" w:eastAsia="Verdana" w:hAnsi="Verdana" w:cs="Verdana"/>
          <w:b/>
          <w:color w:val="000000" w:themeColor="text1"/>
          <w:sz w:val="28"/>
          <w:szCs w:val="28"/>
        </w:rPr>
      </w:pPr>
    </w:p>
    <w:p w14:paraId="24A7D5EC" w14:textId="02753E4B" w:rsidR="00B01228" w:rsidRPr="00C87068" w:rsidRDefault="00000000" w:rsidP="00EE457E">
      <w:pPr>
        <w:shd w:val="clear" w:color="auto" w:fill="FFFFFF"/>
        <w:jc w:val="center"/>
        <w:rPr>
          <w:rFonts w:ascii="Verdana" w:eastAsia="Verdana" w:hAnsi="Verdana" w:cs="Verdana"/>
          <w:b/>
          <w:color w:val="000000" w:themeColor="text1"/>
          <w:sz w:val="28"/>
          <w:szCs w:val="28"/>
        </w:rPr>
      </w:pPr>
      <w:r w:rsidRPr="00C87068">
        <w:rPr>
          <w:rFonts w:ascii="Verdana" w:eastAsia="Verdana" w:hAnsi="Verdana" w:cs="Verdana"/>
          <w:b/>
          <w:color w:val="000000" w:themeColor="text1"/>
          <w:sz w:val="28"/>
          <w:szCs w:val="28"/>
        </w:rPr>
        <w:t>Leveraging LinkedIn to Advance Your Career</w:t>
      </w:r>
    </w:p>
    <w:p w14:paraId="55C67C40" w14:textId="77777777" w:rsidR="00B01228" w:rsidRPr="00C87068" w:rsidRDefault="00B01228">
      <w:pPr>
        <w:shd w:val="clear" w:color="auto" w:fill="FFFFFF"/>
        <w:rPr>
          <w:rFonts w:ascii="Verdana" w:eastAsia="Verdana" w:hAnsi="Verdana" w:cs="Verdana"/>
          <w:b/>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3A9981F6" w14:textId="77777777" w:rsidR="00B01228" w:rsidRPr="00C87068" w:rsidRDefault="00000000">
      <w:pPr>
        <w:shd w:val="clear" w:color="auto" w:fill="FFFFFF"/>
        <w:jc w:val="center"/>
        <w:rPr>
          <w:rFonts w:ascii="Verdana" w:eastAsia="Verdana" w:hAnsi="Verdana" w:cs="Verdana"/>
          <w:b/>
          <w:color w:val="000000" w:themeColor="text1"/>
          <w:sz w:val="22"/>
          <w:szCs w:val="22"/>
        </w:rPr>
      </w:pPr>
      <w:r w:rsidRPr="00C87068">
        <w:rPr>
          <w:rFonts w:ascii="Verdana" w:eastAsia="Verdana" w:hAnsi="Verdana" w:cs="Verdana"/>
          <w:b/>
          <w:color w:val="000000" w:themeColor="text1"/>
          <w:sz w:val="22"/>
          <w:szCs w:val="22"/>
        </w:rPr>
        <w:t>Virtual Career Development Program</w:t>
      </w:r>
    </w:p>
    <w:p w14:paraId="0DB3274A" w14:textId="1764CD15" w:rsidR="00AA6B89" w:rsidRPr="00AA6B89" w:rsidRDefault="00AA6B89" w:rsidP="00AA6B89">
      <w:pPr>
        <w:shd w:val="clear" w:color="auto" w:fill="FFFFFF"/>
        <w:jc w:val="center"/>
        <w:rPr>
          <w:rFonts w:ascii="Verdana" w:eastAsia="Verdana" w:hAnsi="Verdana" w:cs="Verdana"/>
          <w:b/>
          <w:color w:val="FF0000"/>
          <w:sz w:val="22"/>
          <w:szCs w:val="22"/>
        </w:rPr>
      </w:pPr>
      <w:r>
        <w:rPr>
          <w:rFonts w:ascii="Verdana" w:eastAsia="Verdana" w:hAnsi="Verdana" w:cs="Verdana"/>
          <w:b/>
          <w:color w:val="FF0000"/>
          <w:sz w:val="22"/>
          <w:szCs w:val="22"/>
        </w:rPr>
        <w:t>Nevada General CLE: 3.0 hours</w:t>
      </w:r>
    </w:p>
    <w:p w14:paraId="2E1B849F" w14:textId="77777777" w:rsidR="00B01228" w:rsidRPr="00C87068" w:rsidRDefault="00B01228">
      <w:pPr>
        <w:shd w:val="clear" w:color="auto" w:fill="FFFFFF"/>
        <w:jc w:val="center"/>
        <w:rPr>
          <w:rFonts w:ascii="Verdana" w:eastAsia="Verdana" w:hAnsi="Verdana" w:cs="Verdana"/>
          <w:b/>
          <w:color w:val="000000" w:themeColor="text1"/>
          <w:sz w:val="22"/>
          <w:szCs w:val="22"/>
        </w:rPr>
      </w:pPr>
    </w:p>
    <w:p w14:paraId="45CF0B86" w14:textId="2E94D986" w:rsidR="00AA6B89" w:rsidRDefault="00000000">
      <w:pPr>
        <w:shd w:val="clear" w:color="auto" w:fill="FFFFFF"/>
        <w:jc w:val="center"/>
        <w:rPr>
          <w:rFonts w:ascii="Verdana" w:eastAsia="Verdana" w:hAnsi="Verdana" w:cs="Verdana"/>
          <w:b/>
          <w:color w:val="000000" w:themeColor="text1"/>
          <w:sz w:val="22"/>
          <w:szCs w:val="22"/>
        </w:rPr>
      </w:pPr>
      <w:r w:rsidRPr="00C87068">
        <w:rPr>
          <w:rFonts w:ascii="Verdana" w:eastAsia="Verdana" w:hAnsi="Verdana" w:cs="Verdana"/>
          <w:b/>
          <w:color w:val="000000" w:themeColor="text1"/>
          <w:sz w:val="22"/>
          <w:szCs w:val="22"/>
        </w:rPr>
        <w:t>July 27, 2022, 11:00 a.m. – 2:00 p.m. PDT</w:t>
      </w:r>
      <w:r w:rsidR="00AA6B89">
        <w:rPr>
          <w:rFonts w:ascii="Verdana" w:eastAsia="Verdana" w:hAnsi="Verdana" w:cs="Verdana"/>
          <w:b/>
          <w:color w:val="000000" w:themeColor="text1"/>
          <w:sz w:val="22"/>
          <w:szCs w:val="22"/>
        </w:rPr>
        <w:br/>
      </w:r>
      <w:r w:rsidR="00AA6B89" w:rsidRPr="00AA6B89">
        <w:rPr>
          <w:rFonts w:ascii="Verdana" w:eastAsia="Verdana" w:hAnsi="Verdana" w:cs="Verdana"/>
          <w:b/>
          <w:color w:val="FF0000"/>
          <w:sz w:val="22"/>
          <w:szCs w:val="22"/>
        </w:rPr>
        <w:t>Free Lunch</w:t>
      </w:r>
      <w:r w:rsidR="00EE457E">
        <w:rPr>
          <w:rFonts w:ascii="Verdana" w:eastAsia="Verdana" w:hAnsi="Verdana" w:cs="Verdana"/>
          <w:b/>
          <w:color w:val="FF0000"/>
          <w:sz w:val="22"/>
          <w:szCs w:val="22"/>
        </w:rPr>
        <w:t>*</w:t>
      </w:r>
    </w:p>
    <w:p w14:paraId="13ED8417" w14:textId="77777777" w:rsidR="00B01228" w:rsidRDefault="00B01228">
      <w:pPr>
        <w:shd w:val="clear" w:color="auto" w:fill="FFFFFF"/>
        <w:rPr>
          <w:rFonts w:ascii="Verdana" w:eastAsia="Verdana" w:hAnsi="Verdana" w:cs="Verdana"/>
          <w:b/>
          <w:color w:val="323130"/>
          <w:sz w:val="20"/>
          <w:szCs w:val="20"/>
        </w:rPr>
      </w:pPr>
    </w:p>
    <w:p w14:paraId="19F1236D" w14:textId="31C6408C" w:rsidR="00B01228" w:rsidRDefault="00CD165A">
      <w:pPr>
        <w:shd w:val="clear" w:color="auto" w:fill="FFFFFF"/>
        <w:rPr>
          <w:rFonts w:ascii="Verdana" w:eastAsia="Verdana" w:hAnsi="Verdana" w:cs="Verdana"/>
          <w:color w:val="323130"/>
          <w:sz w:val="20"/>
          <w:szCs w:val="20"/>
        </w:rPr>
      </w:pPr>
      <w:r>
        <w:rPr>
          <w:rFonts w:ascii="Verdana" w:eastAsia="Verdana" w:hAnsi="Verdana" w:cs="Verdana"/>
          <w:color w:val="323130"/>
          <w:sz w:val="20"/>
          <w:szCs w:val="20"/>
        </w:rPr>
        <w:t>Join ACC Nevada and The Lion Group</w:t>
      </w:r>
      <w:r w:rsidR="00AA2A76">
        <w:rPr>
          <w:rFonts w:ascii="Verdana" w:eastAsia="Verdana" w:hAnsi="Verdana" w:cs="Verdana"/>
          <w:color w:val="323130"/>
          <w:sz w:val="20"/>
          <w:szCs w:val="20"/>
        </w:rPr>
        <w:t xml:space="preserve"> for this 3-hour career development program to</w:t>
      </w:r>
      <w:r>
        <w:rPr>
          <w:rFonts w:ascii="Verdana" w:eastAsia="Verdana" w:hAnsi="Verdana" w:cs="Verdana"/>
          <w:color w:val="323130"/>
          <w:sz w:val="20"/>
          <w:szCs w:val="20"/>
        </w:rPr>
        <w:t xml:space="preserve"> learn how to leverage LinkedIn to advance your legal career. Featuring </w:t>
      </w:r>
      <w:r>
        <w:rPr>
          <w:rFonts w:ascii="Verdana" w:eastAsia="Verdana" w:hAnsi="Verdana" w:cs="Verdana"/>
          <w:b/>
          <w:color w:val="323130"/>
          <w:sz w:val="20"/>
          <w:szCs w:val="20"/>
        </w:rPr>
        <w:t>Chris Batz</w:t>
      </w:r>
      <w:r>
        <w:rPr>
          <w:rFonts w:ascii="Verdana" w:eastAsia="Verdana" w:hAnsi="Verdana" w:cs="Verdana"/>
          <w:color w:val="323130"/>
          <w:sz w:val="20"/>
          <w:szCs w:val="20"/>
        </w:rPr>
        <w:t>, Legal Recruiter of The Lion Group, who coaches legal executives regularly on the principles and format that best showcase their experience and that achieve tangible results.</w:t>
      </w:r>
    </w:p>
    <w:p w14:paraId="52E8C17F" w14:textId="77777777" w:rsidR="00B01228" w:rsidRDefault="00B01228">
      <w:pPr>
        <w:shd w:val="clear" w:color="auto" w:fill="FFFFFF"/>
        <w:rPr>
          <w:rFonts w:ascii="Verdana" w:eastAsia="Verdana" w:hAnsi="Verdana" w:cs="Verdana"/>
          <w:color w:val="323130"/>
          <w:sz w:val="20"/>
          <w:szCs w:val="20"/>
        </w:rPr>
      </w:pPr>
    </w:p>
    <w:p w14:paraId="4654081E" w14:textId="31BC508A" w:rsidR="00B01228" w:rsidRDefault="00000000">
      <w:pPr>
        <w:shd w:val="clear" w:color="auto" w:fill="FFFFFF"/>
        <w:rPr>
          <w:rFonts w:ascii="Verdana" w:eastAsia="Verdana" w:hAnsi="Verdana" w:cs="Verdana"/>
          <w:color w:val="323130"/>
          <w:sz w:val="20"/>
          <w:szCs w:val="20"/>
        </w:rPr>
      </w:pPr>
      <w:r>
        <w:rPr>
          <w:rFonts w:ascii="Verdana" w:eastAsia="Verdana" w:hAnsi="Verdana" w:cs="Verdana"/>
          <w:b/>
          <w:color w:val="323130"/>
          <w:sz w:val="20"/>
          <w:szCs w:val="20"/>
        </w:rPr>
        <w:t>Part 1 (11:00 a.m. – 11:50 a.m.): Ever Wanted to Know Exactly How You Should Set Up Your LinkedIn Profile with the Right Content?</w:t>
      </w:r>
    </w:p>
    <w:p w14:paraId="20C83EB7" w14:textId="3407609F" w:rsidR="00B01228" w:rsidRDefault="00000000">
      <w:pPr>
        <w:shd w:val="clear" w:color="auto" w:fill="FFFFFF"/>
        <w:rPr>
          <w:rFonts w:ascii="Verdana" w:eastAsia="Verdana" w:hAnsi="Verdana" w:cs="Verdana"/>
          <w:color w:val="323130"/>
          <w:sz w:val="20"/>
          <w:szCs w:val="20"/>
        </w:rPr>
      </w:pPr>
      <w:r>
        <w:rPr>
          <w:rFonts w:ascii="Verdana" w:eastAsia="Verdana" w:hAnsi="Verdana" w:cs="Verdana"/>
          <w:color w:val="323130"/>
          <w:sz w:val="20"/>
          <w:szCs w:val="20"/>
        </w:rPr>
        <w:t>Chris will share with you the principles and format that best showcase your experience. His content can be applied by any in-house attorney. Don’t wait until you are looking for the next opportunity. Take the time now. It will pay dividends.</w:t>
      </w:r>
    </w:p>
    <w:p w14:paraId="3D1AC7D3" w14:textId="77777777" w:rsidR="00B01228" w:rsidRDefault="00B01228">
      <w:pPr>
        <w:shd w:val="clear" w:color="auto" w:fill="FFFFFF"/>
        <w:rPr>
          <w:rFonts w:ascii="Verdana" w:eastAsia="Verdana" w:hAnsi="Verdana" w:cs="Verdana"/>
          <w:color w:val="323130"/>
          <w:sz w:val="20"/>
          <w:szCs w:val="20"/>
        </w:rPr>
      </w:pPr>
    </w:p>
    <w:p w14:paraId="4770BF38" w14:textId="18174214" w:rsidR="00B01228" w:rsidRDefault="00000000">
      <w:pPr>
        <w:shd w:val="clear" w:color="auto" w:fill="FFFFFF"/>
        <w:ind w:right="-450"/>
        <w:rPr>
          <w:rFonts w:ascii="Verdana" w:eastAsia="Verdana" w:hAnsi="Verdana" w:cs="Verdana"/>
          <w:color w:val="323130"/>
          <w:sz w:val="20"/>
          <w:szCs w:val="20"/>
        </w:rPr>
      </w:pPr>
      <w:r>
        <w:rPr>
          <w:rFonts w:ascii="Verdana" w:eastAsia="Verdana" w:hAnsi="Verdana" w:cs="Verdana"/>
          <w:b/>
          <w:color w:val="323130"/>
          <w:sz w:val="20"/>
          <w:szCs w:val="20"/>
        </w:rPr>
        <w:t xml:space="preserve">Part 2 (12:00 p.m. – 12:50 p.m.): What </w:t>
      </w:r>
      <w:r w:rsidR="004B7C9A">
        <w:rPr>
          <w:rFonts w:ascii="Verdana" w:eastAsia="Verdana" w:hAnsi="Verdana" w:cs="Verdana"/>
          <w:b/>
          <w:color w:val="323130"/>
          <w:sz w:val="20"/>
          <w:szCs w:val="20"/>
        </w:rPr>
        <w:t>I</w:t>
      </w:r>
      <w:r>
        <w:rPr>
          <w:rFonts w:ascii="Verdana" w:eastAsia="Verdana" w:hAnsi="Verdana" w:cs="Verdana"/>
          <w:b/>
          <w:color w:val="323130"/>
          <w:sz w:val="20"/>
          <w:szCs w:val="20"/>
        </w:rPr>
        <w:t xml:space="preserve">f You </w:t>
      </w:r>
      <w:r w:rsidR="004B7C9A">
        <w:rPr>
          <w:rFonts w:ascii="Verdana" w:eastAsia="Verdana" w:hAnsi="Verdana" w:cs="Verdana"/>
          <w:b/>
          <w:color w:val="323130"/>
          <w:sz w:val="20"/>
          <w:szCs w:val="20"/>
        </w:rPr>
        <w:t>A</w:t>
      </w:r>
      <w:r>
        <w:rPr>
          <w:rFonts w:ascii="Verdana" w:eastAsia="Verdana" w:hAnsi="Verdana" w:cs="Verdana"/>
          <w:b/>
          <w:color w:val="323130"/>
          <w:sz w:val="20"/>
          <w:szCs w:val="20"/>
        </w:rPr>
        <w:t>re Not Visible on LinkedIn?</w:t>
      </w:r>
    </w:p>
    <w:p w14:paraId="4B64B1D1" w14:textId="77AAD06B" w:rsidR="00B01228" w:rsidRDefault="00000000">
      <w:pPr>
        <w:shd w:val="clear" w:color="auto" w:fill="FFFFFF"/>
        <w:jc w:val="both"/>
        <w:rPr>
          <w:rFonts w:ascii="Verdana" w:eastAsia="Verdana" w:hAnsi="Verdana" w:cs="Verdana"/>
          <w:color w:val="323130"/>
          <w:sz w:val="20"/>
          <w:szCs w:val="20"/>
        </w:rPr>
      </w:pPr>
      <w:r>
        <w:rPr>
          <w:rFonts w:ascii="Verdana" w:eastAsia="Verdana" w:hAnsi="Verdana" w:cs="Verdana"/>
          <w:color w:val="323130"/>
          <w:sz w:val="20"/>
          <w:szCs w:val="20"/>
        </w:rPr>
        <w:t>Sure, maybe some folks on LinkedIn occasionally see you, but are they the right people? Would you mind getting inquiries on open positions by employers or recruiters and staying informed about who is looking and what is market value? Learn the LinkedIn algorithm and the 4 Steps to LinkedIn Visibility</w:t>
      </w:r>
      <w:r w:rsidR="00CD165A">
        <w:rPr>
          <w:rFonts w:ascii="Verdana" w:eastAsia="Verdana" w:hAnsi="Verdana" w:cs="Verdana"/>
          <w:color w:val="323130"/>
          <w:sz w:val="20"/>
          <w:szCs w:val="20"/>
        </w:rPr>
        <w:t>. L</w:t>
      </w:r>
      <w:r>
        <w:rPr>
          <w:rFonts w:ascii="Verdana" w:eastAsia="Verdana" w:hAnsi="Verdana" w:cs="Verdana"/>
          <w:color w:val="323130"/>
          <w:sz w:val="20"/>
          <w:szCs w:val="20"/>
        </w:rPr>
        <w:t>earn how LinkedIn can work for you while you sleep and enjoy life.</w:t>
      </w:r>
    </w:p>
    <w:p w14:paraId="71067D08" w14:textId="77777777" w:rsidR="00B01228" w:rsidRDefault="00000000">
      <w:pPr>
        <w:shd w:val="clear" w:color="auto" w:fill="FFFFFF"/>
        <w:jc w:val="both"/>
        <w:rPr>
          <w:rFonts w:ascii="Verdana" w:eastAsia="Verdana" w:hAnsi="Verdana" w:cs="Verdana"/>
          <w:color w:val="323130"/>
          <w:sz w:val="20"/>
          <w:szCs w:val="20"/>
        </w:rPr>
      </w:pPr>
      <w:r>
        <w:rPr>
          <w:rFonts w:ascii="Verdana" w:eastAsia="Verdana" w:hAnsi="Verdana" w:cs="Verdana"/>
          <w:color w:val="323130"/>
          <w:sz w:val="20"/>
          <w:szCs w:val="20"/>
        </w:rPr>
        <w:br/>
      </w:r>
      <w:r>
        <w:rPr>
          <w:rFonts w:ascii="Verdana" w:eastAsia="Verdana" w:hAnsi="Verdana" w:cs="Verdana"/>
          <w:b/>
          <w:color w:val="222222"/>
          <w:sz w:val="20"/>
          <w:szCs w:val="20"/>
        </w:rPr>
        <w:t>Part 3 (1:00 p.m. – 2:00 p.m.): LinkedIn Networking and Relational Skill Development</w:t>
      </w:r>
    </w:p>
    <w:p w14:paraId="20F7A181" w14:textId="77777777" w:rsidR="00B01228" w:rsidRDefault="00000000">
      <w:pPr>
        <w:shd w:val="clear" w:color="auto" w:fill="FFFFFF"/>
        <w:jc w:val="both"/>
        <w:rPr>
          <w:rFonts w:ascii="Verdana" w:eastAsia="Verdana" w:hAnsi="Verdana" w:cs="Verdana"/>
          <w:color w:val="323130"/>
          <w:sz w:val="20"/>
          <w:szCs w:val="20"/>
        </w:rPr>
      </w:pPr>
      <w:r>
        <w:rPr>
          <w:rFonts w:ascii="Verdana" w:eastAsia="Verdana" w:hAnsi="Verdana" w:cs="Verdana"/>
          <w:color w:val="222222"/>
          <w:sz w:val="20"/>
          <w:szCs w:val="20"/>
        </w:rPr>
        <w:t>Learning practical how-tos about LinkedIn should be complemented with social and relational reminders and re-tooling. Thus, Chris will wrap up our time together by sharing about the Magic of Serendipity, the Power of Networks, and how to be a Relational Rockstar.</w:t>
      </w:r>
    </w:p>
    <w:p w14:paraId="56FBA69B" w14:textId="77777777" w:rsidR="00B01228" w:rsidRDefault="00B01228">
      <w:pPr>
        <w:rPr>
          <w:rFonts w:ascii="Verdana" w:eastAsia="Verdana" w:hAnsi="Verdana" w:cs="Verdana"/>
          <w:b/>
          <w:sz w:val="20"/>
          <w:szCs w:val="20"/>
        </w:rPr>
      </w:pPr>
    </w:p>
    <w:tbl>
      <w:tblPr>
        <w:tblStyle w:val="a"/>
        <w:tblW w:w="10525" w:type="dxa"/>
        <w:tblBorders>
          <w:top w:val="nil"/>
          <w:left w:val="nil"/>
          <w:bottom w:val="nil"/>
          <w:right w:val="nil"/>
          <w:insideH w:val="nil"/>
          <w:insideV w:val="nil"/>
        </w:tblBorders>
        <w:tblLayout w:type="fixed"/>
        <w:tblLook w:val="0400" w:firstRow="0" w:lastRow="0" w:firstColumn="0" w:lastColumn="0" w:noHBand="0" w:noVBand="1"/>
      </w:tblPr>
      <w:tblGrid>
        <w:gridCol w:w="2432"/>
        <w:gridCol w:w="8093"/>
      </w:tblGrid>
      <w:tr w:rsidR="00B01228" w14:paraId="63A05501" w14:textId="77777777">
        <w:trPr>
          <w:trHeight w:val="1440"/>
        </w:trPr>
        <w:tc>
          <w:tcPr>
            <w:tcW w:w="2432" w:type="dxa"/>
          </w:tcPr>
          <w:p w14:paraId="0F3372DC" w14:textId="77777777" w:rsidR="00B01228" w:rsidRDefault="00000000">
            <w:r>
              <w:rPr>
                <w:noProof/>
              </w:rPr>
              <w:drawing>
                <wp:inline distT="0" distB="0" distL="0" distR="0" wp14:anchorId="6C62BC3E" wp14:editId="22DC9322">
                  <wp:extent cx="1421310" cy="1016871"/>
                  <wp:effectExtent l="0" t="0" r="0" b="0"/>
                  <wp:docPr id="2" name="image2.jpg" descr="Chris Batz"/>
                  <wp:cNvGraphicFramePr/>
                  <a:graphic xmlns:a="http://schemas.openxmlformats.org/drawingml/2006/main">
                    <a:graphicData uri="http://schemas.openxmlformats.org/drawingml/2006/picture">
                      <pic:pic xmlns:pic="http://schemas.openxmlformats.org/drawingml/2006/picture">
                        <pic:nvPicPr>
                          <pic:cNvPr id="0" name="image2.jpg" descr="Chris Batz"/>
                          <pic:cNvPicPr preferRelativeResize="0"/>
                        </pic:nvPicPr>
                        <pic:blipFill>
                          <a:blip r:embed="rId8"/>
                          <a:srcRect l="21" r="-21" b="-763"/>
                          <a:stretch>
                            <a:fillRect/>
                          </a:stretch>
                        </pic:blipFill>
                        <pic:spPr>
                          <a:xfrm>
                            <a:off x="0" y="0"/>
                            <a:ext cx="1421310" cy="1016871"/>
                          </a:xfrm>
                          <a:prstGeom prst="rect">
                            <a:avLst/>
                          </a:prstGeom>
                          <a:ln/>
                        </pic:spPr>
                      </pic:pic>
                    </a:graphicData>
                  </a:graphic>
                </wp:inline>
              </w:drawing>
            </w:r>
          </w:p>
          <w:p w14:paraId="43CA20A3" w14:textId="77777777" w:rsidR="00B01228" w:rsidRDefault="00B01228">
            <w:pPr>
              <w:rPr>
                <w:rFonts w:ascii="Verdana" w:eastAsia="Verdana" w:hAnsi="Verdana" w:cs="Verdana"/>
                <w:b/>
                <w:sz w:val="20"/>
                <w:szCs w:val="20"/>
              </w:rPr>
            </w:pPr>
          </w:p>
        </w:tc>
        <w:tc>
          <w:tcPr>
            <w:tcW w:w="8093" w:type="dxa"/>
          </w:tcPr>
          <w:p w14:paraId="3C52E854" w14:textId="77777777" w:rsidR="00B01228" w:rsidRDefault="00000000">
            <w:pPr>
              <w:shd w:val="clear" w:color="auto" w:fill="FFFFFF"/>
              <w:jc w:val="both"/>
              <w:rPr>
                <w:rFonts w:ascii="Verdana" w:eastAsia="Verdana" w:hAnsi="Verdana" w:cs="Verdana"/>
                <w:b/>
                <w:color w:val="323130"/>
                <w:sz w:val="20"/>
                <w:szCs w:val="20"/>
              </w:rPr>
            </w:pPr>
            <w:r>
              <w:rPr>
                <w:rFonts w:ascii="Verdana" w:eastAsia="Verdana" w:hAnsi="Verdana" w:cs="Verdana"/>
                <w:b/>
                <w:sz w:val="20"/>
                <w:szCs w:val="20"/>
              </w:rPr>
              <w:t>Chris Batz</w:t>
            </w:r>
            <w:r>
              <w:rPr>
                <w:rFonts w:ascii="Verdana" w:eastAsia="Verdana" w:hAnsi="Verdana" w:cs="Verdana"/>
                <w:sz w:val="20"/>
                <w:szCs w:val="20"/>
              </w:rPr>
              <w:t xml:space="preserve"> is the President of The Lion Group, a Kansas City-based legal recruiting firm. Chris and his team recruit legal and compliance talent for growing companies and corporate legal departments in the Midwest and around the United States. He also places corporate defense partners, and groups and opens offices for corporate law firms of 100 - 1,000+. </w:t>
            </w:r>
          </w:p>
          <w:p w14:paraId="53A7B38F" w14:textId="77777777" w:rsidR="00B01228" w:rsidRDefault="00B01228">
            <w:pPr>
              <w:rPr>
                <w:rFonts w:ascii="Verdana" w:eastAsia="Verdana" w:hAnsi="Verdana" w:cs="Verdana"/>
                <w:b/>
                <w:sz w:val="20"/>
                <w:szCs w:val="20"/>
              </w:rPr>
            </w:pPr>
          </w:p>
        </w:tc>
      </w:tr>
    </w:tbl>
    <w:p w14:paraId="18EA0253" w14:textId="6F0A97CC" w:rsidR="00B01228" w:rsidRDefault="00000000">
      <w:pPr>
        <w:rPr>
          <w:rFonts w:ascii="Verdana" w:eastAsia="Verdana" w:hAnsi="Verdana" w:cs="Verdana"/>
          <w:sz w:val="20"/>
          <w:szCs w:val="20"/>
        </w:rPr>
      </w:pPr>
      <w:r>
        <w:rPr>
          <w:rFonts w:ascii="Verdana" w:eastAsia="Verdana" w:hAnsi="Verdana" w:cs="Verdana"/>
          <w:sz w:val="20"/>
          <w:szCs w:val="20"/>
        </w:rPr>
        <w:t xml:space="preserve">Chris is also the host of a legal executive podcast called </w:t>
      </w:r>
      <w:r>
        <w:rPr>
          <w:rFonts w:ascii="Verdana" w:eastAsia="Verdana" w:hAnsi="Verdana" w:cs="Verdana"/>
          <w:i/>
          <w:sz w:val="20"/>
          <w:szCs w:val="20"/>
        </w:rPr>
        <w:t xml:space="preserve">The Law Firm Leadership Podcast </w:t>
      </w:r>
      <w:r>
        <w:rPr>
          <w:rFonts w:ascii="Verdana" w:eastAsia="Verdana" w:hAnsi="Verdana" w:cs="Verdana"/>
          <w:sz w:val="20"/>
          <w:szCs w:val="20"/>
        </w:rPr>
        <w:t>with 60+ episodes and 42k downloads.</w:t>
      </w:r>
      <w:r>
        <w:rPr>
          <w:rFonts w:ascii="Verdana" w:eastAsia="Verdana" w:hAnsi="Verdana" w:cs="Verdana"/>
          <w:i/>
          <w:sz w:val="20"/>
          <w:szCs w:val="20"/>
        </w:rPr>
        <w:t xml:space="preserve"> </w:t>
      </w:r>
      <w:r>
        <w:rPr>
          <w:rFonts w:ascii="Verdana" w:eastAsia="Verdana" w:hAnsi="Verdana" w:cs="Verdana"/>
          <w:sz w:val="20"/>
          <w:szCs w:val="20"/>
        </w:rPr>
        <w:t xml:space="preserve">He interviews General Counsel, CEOs, Law Firm Managing Partners, and Legal Consultants, both men and women, on Legal Industry Trends and Leadership Insights. Find it on iTunes, YouTube, Stitcher, Spotify, Google Play, and iHeartRadio. Transcripts and Audio are also available to download at </w:t>
      </w:r>
      <w:hyperlink r:id="rId9">
        <w:r>
          <w:rPr>
            <w:rFonts w:ascii="Verdana" w:eastAsia="Verdana" w:hAnsi="Verdana" w:cs="Verdana"/>
            <w:color w:val="0000FF"/>
            <w:sz w:val="20"/>
            <w:szCs w:val="20"/>
            <w:u w:val="single"/>
          </w:rPr>
          <w:t>LionGroupRecruiting.com</w:t>
        </w:r>
      </w:hyperlink>
      <w:r>
        <w:rPr>
          <w:rFonts w:ascii="Verdana" w:eastAsia="Verdana" w:hAnsi="Verdana" w:cs="Verdana"/>
          <w:color w:val="0000FF"/>
          <w:sz w:val="20"/>
          <w:szCs w:val="20"/>
        </w:rPr>
        <w:t>.</w:t>
      </w:r>
    </w:p>
    <w:p w14:paraId="6467E066" w14:textId="77777777" w:rsidR="00B01228" w:rsidRDefault="00000000">
      <w:pPr>
        <w:rPr>
          <w:rFonts w:ascii="Verdana" w:eastAsia="Verdana" w:hAnsi="Verdana" w:cs="Verdana"/>
          <w:sz w:val="20"/>
          <w:szCs w:val="20"/>
        </w:rPr>
      </w:pPr>
      <w:r>
        <w:rPr>
          <w:rFonts w:ascii="Verdana" w:eastAsia="Verdana" w:hAnsi="Verdana" w:cs="Verdana"/>
          <w:sz w:val="20"/>
          <w:szCs w:val="20"/>
        </w:rPr>
        <w:t> </w:t>
      </w:r>
    </w:p>
    <w:p w14:paraId="00189661" w14:textId="7C20712C" w:rsidR="00B01228" w:rsidRDefault="00000000">
      <w:pPr>
        <w:rPr>
          <w:rFonts w:ascii="Verdana" w:eastAsia="Verdana" w:hAnsi="Verdana" w:cs="Verdana"/>
          <w:sz w:val="20"/>
          <w:szCs w:val="20"/>
        </w:rPr>
      </w:pPr>
      <w:r>
        <w:rPr>
          <w:rFonts w:ascii="Verdana" w:eastAsia="Verdana" w:hAnsi="Verdana" w:cs="Verdana"/>
          <w:sz w:val="20"/>
          <w:szCs w:val="20"/>
        </w:rPr>
        <w:t xml:space="preserve">Chris has a background in public accounting, a passion for marketing and strategy and has been quoted in </w:t>
      </w:r>
      <w:r>
        <w:rPr>
          <w:rFonts w:ascii="Verdana" w:eastAsia="Verdana" w:hAnsi="Verdana" w:cs="Verdana"/>
          <w:i/>
          <w:sz w:val="20"/>
          <w:szCs w:val="20"/>
        </w:rPr>
        <w:t>Law360, Law.com, Texas Lawyer, Missouri Lawyers Weekly, Legal Management</w:t>
      </w:r>
      <w:r>
        <w:rPr>
          <w:rFonts w:ascii="Verdana" w:eastAsia="Verdana" w:hAnsi="Verdana" w:cs="Verdana"/>
          <w:sz w:val="20"/>
          <w:szCs w:val="20"/>
        </w:rPr>
        <w:t>, etc.</w:t>
      </w:r>
      <w:r w:rsidR="00CD165A">
        <w:rPr>
          <w:rFonts w:ascii="Verdana" w:eastAsia="Verdana" w:hAnsi="Verdana" w:cs="Verdana"/>
          <w:sz w:val="20"/>
          <w:szCs w:val="20"/>
        </w:rPr>
        <w:t xml:space="preserve"> </w:t>
      </w:r>
      <w:r>
        <w:rPr>
          <w:rFonts w:ascii="Verdana" w:eastAsia="Verdana" w:hAnsi="Verdana" w:cs="Verdana"/>
          <w:sz w:val="20"/>
          <w:szCs w:val="20"/>
        </w:rPr>
        <w:t xml:space="preserve">Chris is the author of </w:t>
      </w:r>
      <w:r>
        <w:rPr>
          <w:rFonts w:ascii="Verdana" w:eastAsia="Verdana" w:hAnsi="Verdana" w:cs="Verdana"/>
          <w:i/>
          <w:sz w:val="20"/>
          <w:szCs w:val="20"/>
        </w:rPr>
        <w:t>Lateral Moves: A Guide for Partners and Law Firms</w:t>
      </w:r>
      <w:r>
        <w:rPr>
          <w:rFonts w:ascii="Verdana" w:eastAsia="Verdana" w:hAnsi="Verdana" w:cs="Verdana"/>
          <w:sz w:val="20"/>
          <w:szCs w:val="20"/>
        </w:rPr>
        <w:t>, which addresses the nuances of law partner lateral moves and is available on Amazon Kindle.</w:t>
      </w:r>
    </w:p>
    <w:p w14:paraId="4A4DBB3D" w14:textId="77777777" w:rsidR="00B01228" w:rsidRDefault="00000000">
      <w:pPr>
        <w:rPr>
          <w:rFonts w:ascii="Verdana" w:eastAsia="Verdana" w:hAnsi="Verdana" w:cs="Verdana"/>
          <w:sz w:val="20"/>
          <w:szCs w:val="20"/>
        </w:rPr>
      </w:pPr>
      <w:r>
        <w:rPr>
          <w:rFonts w:ascii="Verdana" w:eastAsia="Verdana" w:hAnsi="Verdana" w:cs="Verdana"/>
          <w:sz w:val="20"/>
          <w:szCs w:val="20"/>
        </w:rPr>
        <w:t> </w:t>
      </w:r>
    </w:p>
    <w:p w14:paraId="2314EF40" w14:textId="44652EC7" w:rsidR="00B01228" w:rsidRDefault="00000000">
      <w:pPr>
        <w:shd w:val="clear" w:color="auto" w:fill="FFFFFF"/>
        <w:rPr>
          <w:rFonts w:ascii="Verdana" w:eastAsia="Verdana" w:hAnsi="Verdana" w:cs="Verdana"/>
          <w:sz w:val="20"/>
          <w:szCs w:val="20"/>
        </w:rPr>
      </w:pPr>
      <w:r>
        <w:rPr>
          <w:rFonts w:ascii="Verdana" w:eastAsia="Verdana" w:hAnsi="Verdana" w:cs="Verdana"/>
          <w:sz w:val="20"/>
          <w:szCs w:val="20"/>
        </w:rPr>
        <w:t>The Lion Group is a member of the National Association of Legal Search Consultants and Sanford Rose Associates, the 9th largest US search firm.</w:t>
      </w:r>
      <w:r w:rsidR="00EE457E">
        <w:rPr>
          <w:rFonts w:ascii="Verdana" w:eastAsia="Verdana" w:hAnsi="Verdana" w:cs="Verdana"/>
          <w:sz w:val="20"/>
          <w:szCs w:val="20"/>
        </w:rPr>
        <w:br/>
      </w:r>
    </w:p>
    <w:p w14:paraId="78C05547" w14:textId="301CBEED" w:rsidR="00EE457E" w:rsidRPr="00F37EAB" w:rsidRDefault="00EE457E">
      <w:pPr>
        <w:shd w:val="clear" w:color="auto" w:fill="FFFFFF"/>
        <w:rPr>
          <w:rFonts w:ascii="Verdana" w:eastAsia="Verdana" w:hAnsi="Verdana" w:cs="Verdana"/>
          <w:b/>
          <w:color w:val="000000" w:themeColor="text1"/>
          <w:sz w:val="16"/>
          <w:szCs w:val="16"/>
        </w:rPr>
      </w:pPr>
      <w:r w:rsidRPr="00F37EAB">
        <w:rPr>
          <w:rFonts w:ascii="Verdana" w:eastAsia="Verdana" w:hAnsi="Verdana" w:cs="Verdana"/>
          <w:bCs/>
          <w:color w:val="000000" w:themeColor="text1"/>
          <w:sz w:val="16"/>
          <w:szCs w:val="16"/>
        </w:rPr>
        <w:t xml:space="preserve">*  </w:t>
      </w:r>
      <w:r w:rsidR="00F37EAB" w:rsidRPr="00F37EAB">
        <w:rPr>
          <w:rFonts w:ascii="Verdana" w:eastAsia="Verdana" w:hAnsi="Verdana" w:cs="Verdana"/>
          <w:bCs/>
          <w:color w:val="000000" w:themeColor="text1"/>
          <w:sz w:val="16"/>
          <w:szCs w:val="16"/>
        </w:rPr>
        <w:t xml:space="preserve">$35 </w:t>
      </w:r>
      <w:r w:rsidRPr="00F37EAB">
        <w:rPr>
          <w:rFonts w:ascii="Verdana" w:eastAsia="Verdana" w:hAnsi="Verdana" w:cs="Verdana"/>
          <w:bCs/>
          <w:color w:val="000000" w:themeColor="text1"/>
          <w:sz w:val="16"/>
          <w:szCs w:val="16"/>
        </w:rPr>
        <w:t>Grub</w:t>
      </w:r>
      <w:r w:rsidR="00F37EAB" w:rsidRPr="00F37EAB">
        <w:rPr>
          <w:rFonts w:ascii="Verdana" w:eastAsia="Verdana" w:hAnsi="Verdana" w:cs="Verdana"/>
          <w:bCs/>
          <w:color w:val="000000" w:themeColor="text1"/>
          <w:sz w:val="16"/>
          <w:szCs w:val="16"/>
        </w:rPr>
        <w:t>h</w:t>
      </w:r>
      <w:r w:rsidRPr="00F37EAB">
        <w:rPr>
          <w:rFonts w:ascii="Verdana" w:eastAsia="Verdana" w:hAnsi="Verdana" w:cs="Verdana"/>
          <w:bCs/>
          <w:color w:val="000000" w:themeColor="text1"/>
          <w:sz w:val="16"/>
          <w:szCs w:val="16"/>
        </w:rPr>
        <w:t>ub gift card</w:t>
      </w:r>
      <w:r w:rsidR="002A3147">
        <w:rPr>
          <w:rFonts w:ascii="Verdana" w:eastAsia="Verdana" w:hAnsi="Verdana" w:cs="Verdana"/>
          <w:bCs/>
          <w:color w:val="000000" w:themeColor="text1"/>
          <w:sz w:val="16"/>
          <w:szCs w:val="16"/>
        </w:rPr>
        <w:t xml:space="preserve"> to be distributed to attendees shortly after the beginning of the program. (Max. 85)</w:t>
      </w:r>
    </w:p>
    <w:sectPr w:rsidR="00EE457E" w:rsidRPr="00F37EAB" w:rsidSect="00EE457E">
      <w:pgSz w:w="12240" w:h="15840"/>
      <w:pgMar w:top="432" w:right="1008" w:bottom="576"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DA28" w14:textId="77777777" w:rsidR="00177461" w:rsidRDefault="00177461" w:rsidP="00EE457E">
      <w:r>
        <w:separator/>
      </w:r>
    </w:p>
  </w:endnote>
  <w:endnote w:type="continuationSeparator" w:id="0">
    <w:p w14:paraId="0269EE61" w14:textId="77777777" w:rsidR="00177461" w:rsidRDefault="00177461" w:rsidP="00EE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0DDB" w14:textId="77777777" w:rsidR="00177461" w:rsidRDefault="00177461" w:rsidP="00EE457E">
      <w:r>
        <w:separator/>
      </w:r>
    </w:p>
  </w:footnote>
  <w:footnote w:type="continuationSeparator" w:id="0">
    <w:p w14:paraId="15A4BCA0" w14:textId="77777777" w:rsidR="00177461" w:rsidRDefault="00177461" w:rsidP="00EE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28"/>
    <w:rsid w:val="00023366"/>
    <w:rsid w:val="00177461"/>
    <w:rsid w:val="00290057"/>
    <w:rsid w:val="002A3147"/>
    <w:rsid w:val="00331323"/>
    <w:rsid w:val="004B7C9A"/>
    <w:rsid w:val="0057448C"/>
    <w:rsid w:val="006F7EF0"/>
    <w:rsid w:val="007B4677"/>
    <w:rsid w:val="0082110B"/>
    <w:rsid w:val="008E42C5"/>
    <w:rsid w:val="008E6669"/>
    <w:rsid w:val="00A67CA2"/>
    <w:rsid w:val="00AA2A76"/>
    <w:rsid w:val="00AA6B89"/>
    <w:rsid w:val="00B01228"/>
    <w:rsid w:val="00C87068"/>
    <w:rsid w:val="00CD165A"/>
    <w:rsid w:val="00D33E36"/>
    <w:rsid w:val="00EE457E"/>
    <w:rsid w:val="00EE50CE"/>
    <w:rsid w:val="00F211BE"/>
    <w:rsid w:val="00F37EAB"/>
    <w:rsid w:val="00F46F24"/>
    <w:rsid w:val="00F9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33C07"/>
  <w15:docId w15:val="{86B353D9-D8E2-854B-8735-E631671C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E457E"/>
    <w:pPr>
      <w:tabs>
        <w:tab w:val="center" w:pos="4680"/>
        <w:tab w:val="right" w:pos="9360"/>
      </w:tabs>
    </w:pPr>
  </w:style>
  <w:style w:type="character" w:customStyle="1" w:styleId="HeaderChar">
    <w:name w:val="Header Char"/>
    <w:basedOn w:val="DefaultParagraphFont"/>
    <w:link w:val="Header"/>
    <w:uiPriority w:val="99"/>
    <w:rsid w:val="00EE457E"/>
  </w:style>
  <w:style w:type="paragraph" w:styleId="Footer">
    <w:name w:val="footer"/>
    <w:basedOn w:val="Normal"/>
    <w:link w:val="FooterChar"/>
    <w:uiPriority w:val="99"/>
    <w:unhideWhenUsed/>
    <w:rsid w:val="00EE457E"/>
    <w:pPr>
      <w:tabs>
        <w:tab w:val="center" w:pos="4680"/>
        <w:tab w:val="right" w:pos="9360"/>
      </w:tabs>
    </w:pPr>
  </w:style>
  <w:style w:type="character" w:customStyle="1" w:styleId="FooterChar">
    <w:name w:val="Footer Char"/>
    <w:basedOn w:val="DefaultParagraphFont"/>
    <w:link w:val="Footer"/>
    <w:uiPriority w:val="99"/>
    <w:rsid w:val="00EE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rldefense.com/v3/__http:/liongrouprecruiting.com/__;!!G6MNE2S8Nw!1KKl3OslkyNdmmJIK6L3jUTK71aN-TOf0x85grdh__9VwnqtsJG0s3Kr7-IXAtrf9i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Gayle Hyman</cp:lastModifiedBy>
  <cp:revision>2</cp:revision>
  <dcterms:created xsi:type="dcterms:W3CDTF">2022-07-08T21:18:00Z</dcterms:created>
  <dcterms:modified xsi:type="dcterms:W3CDTF">2022-07-08T21:18:00Z</dcterms:modified>
</cp:coreProperties>
</file>